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00" w:rsidRPr="005A1787" w:rsidRDefault="00164E00" w:rsidP="005A1787">
      <w:pPr>
        <w:pStyle w:val="a3"/>
        <w:spacing w:after="0"/>
        <w:ind w:left="0"/>
        <w:jc w:val="center"/>
        <w:rPr>
          <w:rFonts w:ascii="Times New Roman" w:hAnsi="Times New Roman" w:cs="Times New Roman"/>
          <w:b/>
          <w:sz w:val="28"/>
          <w:szCs w:val="28"/>
        </w:rPr>
      </w:pPr>
      <w:r w:rsidRPr="005A1787">
        <w:rPr>
          <w:rFonts w:ascii="Times New Roman" w:hAnsi="Times New Roman" w:cs="Times New Roman"/>
          <w:b/>
          <w:sz w:val="28"/>
          <w:szCs w:val="28"/>
        </w:rPr>
        <w:t>Основные типовые нарушения Закона о контрактной системе</w:t>
      </w:r>
    </w:p>
    <w:p w:rsidR="005A1787" w:rsidRPr="005A1787" w:rsidRDefault="005A1787" w:rsidP="005A1787">
      <w:pPr>
        <w:pStyle w:val="a3"/>
        <w:spacing w:after="0"/>
        <w:ind w:left="0"/>
        <w:rPr>
          <w:rFonts w:ascii="Times New Roman" w:hAnsi="Times New Roman" w:cs="Times New Roman"/>
          <w:b/>
          <w:sz w:val="28"/>
          <w:szCs w:val="28"/>
        </w:rPr>
      </w:pPr>
    </w:p>
    <w:p w:rsidR="005A1787" w:rsidRPr="005A1787" w:rsidRDefault="005A1787" w:rsidP="005A1787">
      <w:pPr>
        <w:pStyle w:val="a3"/>
        <w:spacing w:after="0"/>
        <w:ind w:left="0"/>
        <w:jc w:val="right"/>
        <w:rPr>
          <w:rFonts w:ascii="Times New Roman" w:hAnsi="Times New Roman" w:cs="Times New Roman"/>
          <w:sz w:val="28"/>
          <w:szCs w:val="28"/>
        </w:rPr>
      </w:pPr>
      <w:r w:rsidRPr="005A1787">
        <w:rPr>
          <w:rFonts w:ascii="Times New Roman" w:hAnsi="Times New Roman" w:cs="Times New Roman"/>
          <w:sz w:val="28"/>
          <w:szCs w:val="28"/>
        </w:rPr>
        <w:t xml:space="preserve">Доклад заместителя руководителя – </w:t>
      </w:r>
    </w:p>
    <w:p w:rsidR="005A1787" w:rsidRDefault="005A1787" w:rsidP="005A1787">
      <w:pPr>
        <w:pStyle w:val="a3"/>
        <w:spacing w:after="0"/>
        <w:ind w:left="0"/>
        <w:jc w:val="right"/>
        <w:rPr>
          <w:rFonts w:ascii="Times New Roman" w:hAnsi="Times New Roman" w:cs="Times New Roman"/>
          <w:sz w:val="28"/>
          <w:szCs w:val="28"/>
        </w:rPr>
      </w:pPr>
      <w:r w:rsidRPr="005A1787">
        <w:rPr>
          <w:rFonts w:ascii="Times New Roman" w:hAnsi="Times New Roman" w:cs="Times New Roman"/>
          <w:sz w:val="28"/>
          <w:szCs w:val="28"/>
        </w:rPr>
        <w:t>начальника отдела контроля закупок</w:t>
      </w:r>
    </w:p>
    <w:p w:rsidR="005A1787" w:rsidRPr="005A1787" w:rsidRDefault="005A1787" w:rsidP="005A1787">
      <w:pPr>
        <w:pStyle w:val="a3"/>
        <w:spacing w:after="0"/>
        <w:ind w:left="0"/>
        <w:jc w:val="right"/>
        <w:rPr>
          <w:rFonts w:ascii="Times New Roman" w:hAnsi="Times New Roman" w:cs="Times New Roman"/>
          <w:sz w:val="28"/>
          <w:szCs w:val="28"/>
        </w:rPr>
      </w:pPr>
      <w:r>
        <w:rPr>
          <w:rFonts w:ascii="Times New Roman" w:hAnsi="Times New Roman" w:cs="Times New Roman"/>
          <w:sz w:val="28"/>
          <w:szCs w:val="28"/>
        </w:rPr>
        <w:t>УФАС России по КБР</w:t>
      </w:r>
    </w:p>
    <w:p w:rsidR="005A1787" w:rsidRPr="005A1787" w:rsidRDefault="005A1787" w:rsidP="005A1787">
      <w:pPr>
        <w:pStyle w:val="a3"/>
        <w:spacing w:after="0"/>
        <w:ind w:left="0"/>
        <w:jc w:val="right"/>
        <w:rPr>
          <w:rFonts w:ascii="Times New Roman" w:hAnsi="Times New Roman" w:cs="Times New Roman"/>
          <w:b/>
          <w:sz w:val="28"/>
          <w:szCs w:val="28"/>
        </w:rPr>
      </w:pPr>
      <w:r w:rsidRPr="005A1787">
        <w:rPr>
          <w:rFonts w:ascii="Times New Roman" w:hAnsi="Times New Roman" w:cs="Times New Roman"/>
          <w:b/>
          <w:sz w:val="28"/>
          <w:szCs w:val="28"/>
        </w:rPr>
        <w:t xml:space="preserve">Р. А. </w:t>
      </w:r>
      <w:proofErr w:type="spellStart"/>
      <w:r w:rsidRPr="005A1787">
        <w:rPr>
          <w:rFonts w:ascii="Times New Roman" w:hAnsi="Times New Roman" w:cs="Times New Roman"/>
          <w:b/>
          <w:sz w:val="28"/>
          <w:szCs w:val="28"/>
        </w:rPr>
        <w:t>Гаева</w:t>
      </w:r>
      <w:proofErr w:type="spellEnd"/>
    </w:p>
    <w:p w:rsidR="005A1787" w:rsidRPr="005A1787" w:rsidRDefault="005A1787" w:rsidP="005A1787">
      <w:pPr>
        <w:pStyle w:val="a3"/>
        <w:tabs>
          <w:tab w:val="left" w:pos="567"/>
        </w:tabs>
        <w:spacing w:after="0"/>
        <w:ind w:left="567"/>
        <w:rPr>
          <w:rFonts w:ascii="Times New Roman" w:hAnsi="Times New Roman" w:cs="Times New Roman"/>
          <w:b/>
          <w:sz w:val="28"/>
          <w:szCs w:val="28"/>
        </w:rPr>
      </w:pPr>
      <w:r w:rsidRPr="005A1787">
        <w:rPr>
          <w:rFonts w:ascii="Times New Roman" w:hAnsi="Times New Roman" w:cs="Times New Roman"/>
          <w:b/>
          <w:sz w:val="28"/>
          <w:szCs w:val="28"/>
        </w:rPr>
        <w:t>Темы выступления:</w:t>
      </w:r>
    </w:p>
    <w:p w:rsidR="00164E00" w:rsidRPr="005A1787" w:rsidRDefault="005A1787" w:rsidP="005A1787">
      <w:pPr>
        <w:pStyle w:val="a3"/>
        <w:numPr>
          <w:ilvl w:val="0"/>
          <w:numId w:val="7"/>
        </w:numPr>
        <w:spacing w:after="0"/>
        <w:ind w:left="851" w:hanging="284"/>
        <w:rPr>
          <w:rFonts w:ascii="Times New Roman" w:hAnsi="Times New Roman" w:cs="Times New Roman"/>
          <w:sz w:val="28"/>
          <w:szCs w:val="28"/>
        </w:rPr>
      </w:pPr>
      <w:r w:rsidRPr="005A1787">
        <w:rPr>
          <w:rFonts w:ascii="Times New Roman" w:hAnsi="Times New Roman" w:cs="Times New Roman"/>
          <w:sz w:val="28"/>
          <w:szCs w:val="28"/>
        </w:rPr>
        <w:t>о</w:t>
      </w:r>
      <w:r w:rsidR="00164E00" w:rsidRPr="005A1787">
        <w:rPr>
          <w:rFonts w:ascii="Times New Roman" w:hAnsi="Times New Roman" w:cs="Times New Roman"/>
          <w:sz w:val="28"/>
          <w:szCs w:val="28"/>
        </w:rPr>
        <w:t>тклонение заявки</w:t>
      </w:r>
      <w:r w:rsidRPr="005A1787">
        <w:rPr>
          <w:rFonts w:ascii="Times New Roman" w:hAnsi="Times New Roman" w:cs="Times New Roman"/>
          <w:sz w:val="28"/>
          <w:szCs w:val="28"/>
        </w:rPr>
        <w:t>;</w:t>
      </w:r>
    </w:p>
    <w:p w:rsidR="008875D2" w:rsidRPr="005A1787" w:rsidRDefault="005A1787" w:rsidP="005A1787">
      <w:pPr>
        <w:pStyle w:val="a3"/>
        <w:numPr>
          <w:ilvl w:val="0"/>
          <w:numId w:val="7"/>
        </w:numPr>
        <w:spacing w:after="0"/>
        <w:ind w:left="851" w:hanging="284"/>
        <w:rPr>
          <w:rFonts w:ascii="Times New Roman" w:hAnsi="Times New Roman" w:cs="Times New Roman"/>
          <w:sz w:val="28"/>
          <w:szCs w:val="28"/>
        </w:rPr>
      </w:pPr>
      <w:r w:rsidRPr="005A1787">
        <w:rPr>
          <w:rFonts w:ascii="Times New Roman" w:hAnsi="Times New Roman" w:cs="Times New Roman"/>
          <w:sz w:val="28"/>
          <w:szCs w:val="28"/>
        </w:rPr>
        <w:t>к</w:t>
      </w:r>
      <w:r w:rsidR="00AC7487" w:rsidRPr="005A1787">
        <w:rPr>
          <w:rFonts w:ascii="Times New Roman" w:hAnsi="Times New Roman" w:cs="Times New Roman"/>
          <w:sz w:val="28"/>
          <w:szCs w:val="28"/>
        </w:rPr>
        <w:t>апремонт-согласие</w:t>
      </w:r>
      <w:r w:rsidRPr="005A1787">
        <w:rPr>
          <w:rFonts w:ascii="Times New Roman" w:hAnsi="Times New Roman" w:cs="Times New Roman"/>
          <w:sz w:val="28"/>
          <w:szCs w:val="28"/>
        </w:rPr>
        <w:t>, смета, аукцион через 4 часа;</w:t>
      </w:r>
    </w:p>
    <w:p w:rsidR="00296BD0" w:rsidRPr="005A1787" w:rsidRDefault="005A1787" w:rsidP="005A1787">
      <w:pPr>
        <w:pStyle w:val="a3"/>
        <w:numPr>
          <w:ilvl w:val="0"/>
          <w:numId w:val="7"/>
        </w:numPr>
        <w:spacing w:after="0"/>
        <w:ind w:left="851" w:hanging="284"/>
        <w:rPr>
          <w:rFonts w:ascii="Times New Roman" w:hAnsi="Times New Roman" w:cs="Times New Roman"/>
          <w:sz w:val="28"/>
          <w:szCs w:val="28"/>
        </w:rPr>
      </w:pPr>
      <w:r w:rsidRPr="005A1787">
        <w:rPr>
          <w:rFonts w:ascii="Times New Roman" w:hAnsi="Times New Roman" w:cs="Times New Roman"/>
          <w:sz w:val="28"/>
          <w:szCs w:val="28"/>
        </w:rPr>
        <w:t>ПСД в полном объеме;</w:t>
      </w:r>
    </w:p>
    <w:p w:rsidR="00AC7487" w:rsidRPr="005A1787" w:rsidRDefault="00AC7487" w:rsidP="005A1787">
      <w:pPr>
        <w:pStyle w:val="a3"/>
        <w:numPr>
          <w:ilvl w:val="0"/>
          <w:numId w:val="7"/>
        </w:numPr>
        <w:spacing w:after="0"/>
        <w:ind w:left="851" w:hanging="284"/>
        <w:rPr>
          <w:rFonts w:ascii="Times New Roman" w:hAnsi="Times New Roman" w:cs="Times New Roman"/>
          <w:sz w:val="28"/>
          <w:szCs w:val="28"/>
        </w:rPr>
      </w:pPr>
      <w:proofErr w:type="spellStart"/>
      <w:r w:rsidRPr="005A1787">
        <w:rPr>
          <w:rFonts w:ascii="Times New Roman" w:hAnsi="Times New Roman" w:cs="Times New Roman"/>
          <w:sz w:val="28"/>
          <w:szCs w:val="28"/>
        </w:rPr>
        <w:t>КТРУ-Коды</w:t>
      </w:r>
      <w:proofErr w:type="spellEnd"/>
      <w:r w:rsidRPr="005A1787">
        <w:rPr>
          <w:rFonts w:ascii="Times New Roman" w:hAnsi="Times New Roman" w:cs="Times New Roman"/>
          <w:sz w:val="28"/>
          <w:szCs w:val="28"/>
        </w:rPr>
        <w:t xml:space="preserve"> ОКПД</w:t>
      </w:r>
      <w:r w:rsidR="005A1787" w:rsidRPr="005A1787">
        <w:rPr>
          <w:rFonts w:ascii="Times New Roman" w:hAnsi="Times New Roman" w:cs="Times New Roman"/>
          <w:sz w:val="28"/>
          <w:szCs w:val="28"/>
        </w:rPr>
        <w:t>;</w:t>
      </w:r>
    </w:p>
    <w:p w:rsidR="00296BD0" w:rsidRPr="005A1787" w:rsidRDefault="005A1787" w:rsidP="005A1787">
      <w:pPr>
        <w:pStyle w:val="a3"/>
        <w:numPr>
          <w:ilvl w:val="0"/>
          <w:numId w:val="7"/>
        </w:numPr>
        <w:spacing w:after="0"/>
        <w:ind w:left="851" w:hanging="284"/>
        <w:rPr>
          <w:rFonts w:ascii="Times New Roman" w:hAnsi="Times New Roman" w:cs="Times New Roman"/>
          <w:sz w:val="28"/>
          <w:szCs w:val="28"/>
        </w:rPr>
      </w:pPr>
      <w:r w:rsidRPr="005A1787">
        <w:rPr>
          <w:rFonts w:ascii="Times New Roman" w:hAnsi="Times New Roman" w:cs="Times New Roman"/>
          <w:sz w:val="28"/>
          <w:szCs w:val="28"/>
        </w:rPr>
        <w:t>т</w:t>
      </w:r>
      <w:r w:rsidR="00AC7487" w:rsidRPr="005A1787">
        <w:rPr>
          <w:rFonts w:ascii="Times New Roman" w:hAnsi="Times New Roman" w:cs="Times New Roman"/>
          <w:sz w:val="28"/>
          <w:szCs w:val="28"/>
        </w:rPr>
        <w:t>ребования к первым частям</w:t>
      </w:r>
      <w:r w:rsidRPr="005A1787">
        <w:rPr>
          <w:rFonts w:ascii="Times New Roman" w:hAnsi="Times New Roman" w:cs="Times New Roman"/>
          <w:sz w:val="28"/>
          <w:szCs w:val="28"/>
        </w:rPr>
        <w:t>;</w:t>
      </w:r>
    </w:p>
    <w:p w:rsidR="00296BD0" w:rsidRPr="005A1787" w:rsidRDefault="005A1787" w:rsidP="005A1787">
      <w:pPr>
        <w:pStyle w:val="a3"/>
        <w:numPr>
          <w:ilvl w:val="0"/>
          <w:numId w:val="7"/>
        </w:numPr>
        <w:spacing w:after="0"/>
        <w:ind w:left="851" w:hanging="284"/>
        <w:rPr>
          <w:rFonts w:ascii="Times New Roman" w:hAnsi="Times New Roman" w:cs="Times New Roman"/>
          <w:sz w:val="28"/>
          <w:szCs w:val="28"/>
        </w:rPr>
      </w:pPr>
      <w:proofErr w:type="spellStart"/>
      <w:r w:rsidRPr="005A1787">
        <w:rPr>
          <w:rFonts w:ascii="Times New Roman" w:hAnsi="Times New Roman" w:cs="Times New Roman"/>
          <w:sz w:val="28"/>
          <w:szCs w:val="28"/>
        </w:rPr>
        <w:t>х</w:t>
      </w:r>
      <w:r w:rsidR="00296BD0" w:rsidRPr="005A1787">
        <w:rPr>
          <w:rFonts w:ascii="Times New Roman" w:hAnsi="Times New Roman" w:cs="Times New Roman"/>
          <w:sz w:val="28"/>
          <w:szCs w:val="28"/>
        </w:rPr>
        <w:t>имсостав</w:t>
      </w:r>
      <w:proofErr w:type="spellEnd"/>
      <w:r w:rsidR="00296BD0" w:rsidRPr="005A1787">
        <w:rPr>
          <w:rFonts w:ascii="Times New Roman" w:hAnsi="Times New Roman" w:cs="Times New Roman"/>
          <w:sz w:val="28"/>
          <w:szCs w:val="28"/>
        </w:rPr>
        <w:t xml:space="preserve">, избыточные требования в </w:t>
      </w:r>
      <w:proofErr w:type="spellStart"/>
      <w:r w:rsidR="00296BD0" w:rsidRPr="005A1787">
        <w:rPr>
          <w:rFonts w:ascii="Times New Roman" w:hAnsi="Times New Roman" w:cs="Times New Roman"/>
          <w:sz w:val="28"/>
          <w:szCs w:val="28"/>
        </w:rPr>
        <w:t>техчасти</w:t>
      </w:r>
      <w:proofErr w:type="spellEnd"/>
      <w:r w:rsidRPr="005A1787">
        <w:rPr>
          <w:rFonts w:ascii="Times New Roman" w:hAnsi="Times New Roman" w:cs="Times New Roman"/>
          <w:sz w:val="28"/>
          <w:szCs w:val="28"/>
        </w:rPr>
        <w:t>;</w:t>
      </w:r>
    </w:p>
    <w:p w:rsidR="008875D2" w:rsidRPr="005A1787" w:rsidRDefault="005A1787" w:rsidP="005A1787">
      <w:pPr>
        <w:pStyle w:val="a3"/>
        <w:numPr>
          <w:ilvl w:val="0"/>
          <w:numId w:val="7"/>
        </w:numPr>
        <w:spacing w:after="0"/>
        <w:ind w:left="851" w:hanging="284"/>
        <w:rPr>
          <w:rFonts w:ascii="Times New Roman" w:hAnsi="Times New Roman" w:cs="Times New Roman"/>
          <w:sz w:val="28"/>
          <w:szCs w:val="28"/>
        </w:rPr>
      </w:pPr>
      <w:r w:rsidRPr="005A1787">
        <w:rPr>
          <w:rFonts w:ascii="Times New Roman" w:hAnsi="Times New Roman" w:cs="Times New Roman"/>
          <w:sz w:val="28"/>
          <w:szCs w:val="28"/>
        </w:rPr>
        <w:t>н</w:t>
      </w:r>
      <w:r w:rsidR="00296BD0" w:rsidRPr="005A1787">
        <w:rPr>
          <w:rFonts w:ascii="Times New Roman" w:hAnsi="Times New Roman" w:cs="Times New Roman"/>
          <w:sz w:val="28"/>
          <w:szCs w:val="28"/>
        </w:rPr>
        <w:t>енадлежащая инструкция</w:t>
      </w:r>
      <w:r w:rsidRPr="005A1787">
        <w:rPr>
          <w:rFonts w:ascii="Times New Roman" w:hAnsi="Times New Roman" w:cs="Times New Roman"/>
          <w:sz w:val="28"/>
          <w:szCs w:val="28"/>
        </w:rPr>
        <w:t>;</w:t>
      </w:r>
    </w:p>
    <w:p w:rsidR="008875D2" w:rsidRPr="005A1787" w:rsidRDefault="005A1787" w:rsidP="005A1787">
      <w:pPr>
        <w:pStyle w:val="a3"/>
        <w:numPr>
          <w:ilvl w:val="0"/>
          <w:numId w:val="7"/>
        </w:numPr>
        <w:spacing w:after="0"/>
        <w:ind w:left="851" w:hanging="284"/>
        <w:rPr>
          <w:rFonts w:ascii="Times New Roman" w:hAnsi="Times New Roman" w:cs="Times New Roman"/>
          <w:sz w:val="28"/>
          <w:szCs w:val="28"/>
        </w:rPr>
      </w:pPr>
      <w:r w:rsidRPr="005A1787">
        <w:rPr>
          <w:rFonts w:ascii="Times New Roman" w:hAnsi="Times New Roman" w:cs="Times New Roman"/>
          <w:sz w:val="28"/>
          <w:szCs w:val="28"/>
        </w:rPr>
        <w:t>о</w:t>
      </w:r>
      <w:r w:rsidR="008875D2" w:rsidRPr="005A1787">
        <w:rPr>
          <w:rFonts w:ascii="Times New Roman" w:hAnsi="Times New Roman" w:cs="Times New Roman"/>
          <w:sz w:val="28"/>
          <w:szCs w:val="28"/>
        </w:rPr>
        <w:t>тчеты вовремя размещай</w:t>
      </w:r>
      <w:r w:rsidRPr="005A1787">
        <w:rPr>
          <w:rFonts w:ascii="Times New Roman" w:hAnsi="Times New Roman" w:cs="Times New Roman"/>
          <w:sz w:val="28"/>
          <w:szCs w:val="28"/>
        </w:rPr>
        <w:t>те: отчет у СМП и СОНО до 1 апреля.</w:t>
      </w:r>
    </w:p>
    <w:p w:rsidR="00164E00" w:rsidRPr="005A1787" w:rsidRDefault="008875D2" w:rsidP="005A1787">
      <w:pPr>
        <w:autoSpaceDE w:val="0"/>
        <w:autoSpaceDN w:val="0"/>
        <w:adjustRightInd w:val="0"/>
        <w:spacing w:after="0"/>
        <w:jc w:val="both"/>
        <w:rPr>
          <w:rFonts w:ascii="Times New Roman" w:hAnsi="Times New Roman" w:cs="Times New Roman"/>
          <w:bCs/>
          <w:sz w:val="28"/>
          <w:szCs w:val="28"/>
        </w:rPr>
      </w:pPr>
      <w:r w:rsidRPr="005A1787">
        <w:rPr>
          <w:rFonts w:ascii="Times New Roman" w:hAnsi="Times New Roman" w:cs="Times New Roman"/>
          <w:bCs/>
          <w:sz w:val="28"/>
          <w:szCs w:val="28"/>
        </w:rPr>
        <w:t>По итогам года заказчик обязан составить отчет об объеме закупок у СМП</w:t>
      </w:r>
      <w:proofErr w:type="gramStart"/>
      <w:r w:rsidRPr="005A1787">
        <w:rPr>
          <w:rFonts w:ascii="Times New Roman" w:hAnsi="Times New Roman" w:cs="Times New Roman"/>
          <w:bCs/>
          <w:sz w:val="28"/>
          <w:szCs w:val="28"/>
        </w:rPr>
        <w:t>,С</w:t>
      </w:r>
      <w:proofErr w:type="gramEnd"/>
      <w:r w:rsidRPr="005A1787">
        <w:rPr>
          <w:rFonts w:ascii="Times New Roman" w:hAnsi="Times New Roman" w:cs="Times New Roman"/>
          <w:bCs/>
          <w:sz w:val="28"/>
          <w:szCs w:val="28"/>
        </w:rPr>
        <w:t>ОНО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w:t>
      </w:r>
    </w:p>
    <w:p w:rsidR="00164E00" w:rsidRPr="005A1787" w:rsidRDefault="008875D2" w:rsidP="005A1787">
      <w:pPr>
        <w:autoSpaceDE w:val="0"/>
        <w:autoSpaceDN w:val="0"/>
        <w:adjustRightInd w:val="0"/>
        <w:spacing w:after="0"/>
        <w:jc w:val="both"/>
        <w:rPr>
          <w:rFonts w:ascii="Times New Roman" w:hAnsi="Times New Roman" w:cs="Times New Roman"/>
          <w:bCs/>
          <w:sz w:val="28"/>
          <w:szCs w:val="28"/>
        </w:rPr>
      </w:pPr>
      <w:r w:rsidRPr="005A1787">
        <w:rPr>
          <w:rFonts w:ascii="Times New Roman" w:hAnsi="Times New Roman" w:cs="Times New Roman"/>
          <w:bCs/>
          <w:sz w:val="28"/>
          <w:szCs w:val="28"/>
        </w:rPr>
        <w:t xml:space="preserve">Срок направления в реестр контрактов документов о приемке по контракту, например акта выполненных работ, товарной накладной, счета-фактуры. Документы нужно разместить в течение </w:t>
      </w:r>
      <w:hyperlink r:id="rId5" w:history="1">
        <w:r w:rsidRPr="005A1787">
          <w:rPr>
            <w:rFonts w:ascii="Times New Roman" w:hAnsi="Times New Roman" w:cs="Times New Roman"/>
            <w:bCs/>
            <w:color w:val="0000FF"/>
            <w:sz w:val="28"/>
            <w:szCs w:val="28"/>
          </w:rPr>
          <w:t>пяти рабочих дней</w:t>
        </w:r>
      </w:hyperlink>
      <w:r w:rsidRPr="005A1787">
        <w:rPr>
          <w:rFonts w:ascii="Times New Roman" w:hAnsi="Times New Roman" w:cs="Times New Roman"/>
          <w:bCs/>
          <w:sz w:val="28"/>
          <w:szCs w:val="28"/>
        </w:rPr>
        <w:t xml:space="preserve"> </w:t>
      </w:r>
      <w:proofErr w:type="gramStart"/>
      <w:r w:rsidRPr="005A1787">
        <w:rPr>
          <w:rFonts w:ascii="Times New Roman" w:hAnsi="Times New Roman" w:cs="Times New Roman"/>
          <w:bCs/>
          <w:sz w:val="28"/>
          <w:szCs w:val="28"/>
        </w:rPr>
        <w:t>с даты приемки</w:t>
      </w:r>
      <w:proofErr w:type="gramEnd"/>
      <w:r w:rsidRPr="005A1787">
        <w:rPr>
          <w:rFonts w:ascii="Times New Roman" w:hAnsi="Times New Roman" w:cs="Times New Roman"/>
          <w:bCs/>
          <w:sz w:val="28"/>
          <w:szCs w:val="28"/>
        </w:rPr>
        <w:t xml:space="preserve">. Если не разместить их или сделать это с опозданием, оштрафуют на </w:t>
      </w:r>
      <w:hyperlink r:id="rId6" w:history="1">
        <w:r w:rsidRPr="005A1787">
          <w:rPr>
            <w:rFonts w:ascii="Times New Roman" w:hAnsi="Times New Roman" w:cs="Times New Roman"/>
            <w:bCs/>
            <w:color w:val="0000FF"/>
            <w:sz w:val="28"/>
            <w:szCs w:val="28"/>
          </w:rPr>
          <w:t>20 тыс. руб</w:t>
        </w:r>
      </w:hyperlink>
      <w:r w:rsidRPr="005A1787">
        <w:rPr>
          <w:rFonts w:ascii="Times New Roman" w:hAnsi="Times New Roman" w:cs="Times New Roman"/>
          <w:bCs/>
          <w:sz w:val="28"/>
          <w:szCs w:val="28"/>
        </w:rPr>
        <w:t>.</w:t>
      </w:r>
    </w:p>
    <w:p w:rsidR="008875D2" w:rsidRPr="005A1787" w:rsidRDefault="008875D2" w:rsidP="005A1787">
      <w:pPr>
        <w:autoSpaceDE w:val="0"/>
        <w:autoSpaceDN w:val="0"/>
        <w:adjustRightInd w:val="0"/>
        <w:spacing w:after="0"/>
        <w:jc w:val="both"/>
        <w:rPr>
          <w:rFonts w:ascii="Times New Roman" w:hAnsi="Times New Roman" w:cs="Times New Roman"/>
          <w:bCs/>
          <w:sz w:val="28"/>
          <w:szCs w:val="28"/>
        </w:rPr>
      </w:pPr>
      <w:proofErr w:type="spellStart"/>
      <w:r w:rsidRPr="005A1787">
        <w:rPr>
          <w:rFonts w:ascii="Times New Roman" w:hAnsi="Times New Roman" w:cs="Times New Roman"/>
          <w:bCs/>
          <w:sz w:val="28"/>
          <w:szCs w:val="28"/>
        </w:rPr>
        <w:t>Неразместивших</w:t>
      </w:r>
      <w:proofErr w:type="spellEnd"/>
      <w:r w:rsidRPr="005A1787">
        <w:rPr>
          <w:rFonts w:ascii="Times New Roman" w:hAnsi="Times New Roman" w:cs="Times New Roman"/>
          <w:bCs/>
          <w:sz w:val="28"/>
          <w:szCs w:val="28"/>
        </w:rPr>
        <w:t xml:space="preserve"> в ЕИС сведения об изменении контракта с указанием условий контракта, которые были изменены, а также разместивших в ЕИС с нарушением срока информацию об исполнении контракта, нарушают </w:t>
      </w:r>
      <w:hyperlink r:id="rId7" w:history="1">
        <w:proofErr w:type="gramStart"/>
        <w:r w:rsidRPr="005A1787">
          <w:rPr>
            <w:rFonts w:ascii="Times New Roman" w:hAnsi="Times New Roman" w:cs="Times New Roman"/>
            <w:bCs/>
            <w:color w:val="0000FF"/>
            <w:sz w:val="28"/>
            <w:szCs w:val="28"/>
          </w:rPr>
          <w:t>ч</w:t>
        </w:r>
        <w:proofErr w:type="gramEnd"/>
        <w:r w:rsidRPr="005A1787">
          <w:rPr>
            <w:rFonts w:ascii="Times New Roman" w:hAnsi="Times New Roman" w:cs="Times New Roman"/>
            <w:bCs/>
            <w:color w:val="0000FF"/>
            <w:sz w:val="28"/>
            <w:szCs w:val="28"/>
          </w:rPr>
          <w:t>.3 ст.103</w:t>
        </w:r>
      </w:hyperlink>
      <w:r w:rsidRPr="005A1787">
        <w:rPr>
          <w:rFonts w:ascii="Times New Roman" w:hAnsi="Times New Roman" w:cs="Times New Roman"/>
          <w:bCs/>
          <w:sz w:val="28"/>
          <w:szCs w:val="28"/>
        </w:rPr>
        <w:t xml:space="preserve"> Закона о контрактной системе и содержат признаки административного правонарушения.</w:t>
      </w:r>
    </w:p>
    <w:p w:rsidR="008875D2" w:rsidRPr="005A1787" w:rsidRDefault="008875D2" w:rsidP="005A1787">
      <w:pPr>
        <w:pStyle w:val="a3"/>
        <w:spacing w:after="0"/>
        <w:ind w:left="0"/>
        <w:rPr>
          <w:rFonts w:ascii="Times New Roman" w:hAnsi="Times New Roman" w:cs="Times New Roman"/>
          <w:b/>
          <w:sz w:val="28"/>
          <w:szCs w:val="28"/>
        </w:rPr>
      </w:pPr>
    </w:p>
    <w:p w:rsidR="00AC7487" w:rsidRPr="005A1787" w:rsidRDefault="00AC7487" w:rsidP="005A1787">
      <w:pPr>
        <w:pStyle w:val="a3"/>
        <w:spacing w:after="0"/>
        <w:ind w:left="0"/>
        <w:rPr>
          <w:rFonts w:ascii="Times New Roman" w:hAnsi="Times New Roman" w:cs="Times New Roman"/>
          <w:b/>
          <w:sz w:val="28"/>
          <w:szCs w:val="28"/>
        </w:rPr>
      </w:pPr>
      <w:r w:rsidRPr="005A1787">
        <w:rPr>
          <w:rFonts w:ascii="Times New Roman" w:hAnsi="Times New Roman" w:cs="Times New Roman"/>
          <w:b/>
          <w:sz w:val="28"/>
          <w:szCs w:val="28"/>
        </w:rPr>
        <w:t xml:space="preserve">  </w:t>
      </w:r>
    </w:p>
    <w:p w:rsidR="00873D27" w:rsidRPr="005A1787" w:rsidRDefault="00642D2A" w:rsidP="005A1787">
      <w:pPr>
        <w:spacing w:after="0"/>
        <w:jc w:val="both"/>
        <w:rPr>
          <w:rFonts w:ascii="Times New Roman" w:hAnsi="Times New Roman" w:cs="Times New Roman"/>
          <w:sz w:val="28"/>
          <w:szCs w:val="28"/>
        </w:rPr>
      </w:pPr>
      <w:r w:rsidRPr="005A1787">
        <w:rPr>
          <w:rFonts w:ascii="Times New Roman" w:hAnsi="Times New Roman" w:cs="Times New Roman"/>
          <w:sz w:val="28"/>
          <w:szCs w:val="28"/>
        </w:rPr>
        <w:t>В УФАС поступила жалоба заявителя на действия аукционной комиссии заказчика при проведен</w:t>
      </w:r>
      <w:proofErr w:type="gramStart"/>
      <w:r w:rsidRPr="005A1787">
        <w:rPr>
          <w:rFonts w:ascii="Times New Roman" w:hAnsi="Times New Roman" w:cs="Times New Roman"/>
          <w:sz w:val="28"/>
          <w:szCs w:val="28"/>
        </w:rPr>
        <w:t>ии ау</w:t>
      </w:r>
      <w:proofErr w:type="gramEnd"/>
      <w:r w:rsidRPr="005A1787">
        <w:rPr>
          <w:rFonts w:ascii="Times New Roman" w:hAnsi="Times New Roman" w:cs="Times New Roman"/>
          <w:sz w:val="28"/>
          <w:szCs w:val="28"/>
        </w:rPr>
        <w:t>кциона. По мнению заявителя, его права и законные интересы нарушены необоснованным отклонением.</w:t>
      </w:r>
    </w:p>
    <w:p w:rsidR="00642D2A" w:rsidRPr="005A1787" w:rsidRDefault="00642D2A" w:rsidP="005A1787">
      <w:pPr>
        <w:pStyle w:val="Default"/>
        <w:spacing w:line="276" w:lineRule="auto"/>
        <w:ind w:right="-6"/>
        <w:jc w:val="both"/>
        <w:rPr>
          <w:sz w:val="28"/>
          <w:szCs w:val="28"/>
        </w:rPr>
      </w:pPr>
      <w:r w:rsidRPr="005A1787">
        <w:rPr>
          <w:sz w:val="28"/>
          <w:szCs w:val="28"/>
        </w:rPr>
        <w:t>Согласно протоколу, заявитель отклонен на основании:  Участником указано время заряда батареи со словами "не более", а именно "Время заряда батареи не более 4 часов", т.е. данный показатель не конкретизирован.</w:t>
      </w:r>
    </w:p>
    <w:p w:rsidR="00642D2A" w:rsidRPr="005A1787" w:rsidRDefault="00642D2A" w:rsidP="005A1787">
      <w:pPr>
        <w:autoSpaceDE w:val="0"/>
        <w:spacing w:after="0"/>
        <w:jc w:val="both"/>
        <w:rPr>
          <w:rFonts w:ascii="Times New Roman" w:hAnsi="Times New Roman" w:cs="Times New Roman"/>
          <w:sz w:val="28"/>
          <w:szCs w:val="28"/>
        </w:rPr>
      </w:pPr>
      <w:r w:rsidRPr="005A1787">
        <w:rPr>
          <w:rFonts w:ascii="Times New Roman" w:hAnsi="Times New Roman" w:cs="Times New Roman"/>
          <w:sz w:val="28"/>
          <w:szCs w:val="28"/>
        </w:rPr>
        <w:t>Инструкция содержит ссылку на общее положение ст.66 Закона о контрактной системе (согласие и конкретные показатели).</w:t>
      </w:r>
    </w:p>
    <w:p w:rsidR="00642D2A" w:rsidRPr="005A1787" w:rsidRDefault="00642D2A" w:rsidP="005A1787">
      <w:pPr>
        <w:autoSpaceDE w:val="0"/>
        <w:spacing w:after="0"/>
        <w:jc w:val="both"/>
        <w:rPr>
          <w:rFonts w:ascii="Times New Roman" w:hAnsi="Times New Roman" w:cs="Times New Roman"/>
          <w:sz w:val="28"/>
          <w:szCs w:val="28"/>
        </w:rPr>
      </w:pPr>
      <w:r w:rsidRPr="005A1787">
        <w:rPr>
          <w:rFonts w:ascii="Times New Roman" w:hAnsi="Times New Roman" w:cs="Times New Roman"/>
          <w:sz w:val="28"/>
          <w:szCs w:val="28"/>
        </w:rPr>
        <w:lastRenderedPageBreak/>
        <w:t xml:space="preserve">Таким образом, инструкция не содержит положений особого порядка заполнения заявки с учетом максимальных и/или минимальных значений показателей, измененяемых и/или </w:t>
      </w:r>
      <w:proofErr w:type="spellStart"/>
      <w:r w:rsidRPr="005A1787">
        <w:rPr>
          <w:rFonts w:ascii="Times New Roman" w:hAnsi="Times New Roman" w:cs="Times New Roman"/>
          <w:sz w:val="28"/>
          <w:szCs w:val="28"/>
        </w:rPr>
        <w:t>неизмененяемых</w:t>
      </w:r>
      <w:proofErr w:type="spellEnd"/>
      <w:r w:rsidRPr="005A1787">
        <w:rPr>
          <w:rFonts w:ascii="Times New Roman" w:hAnsi="Times New Roman" w:cs="Times New Roman"/>
          <w:sz w:val="28"/>
          <w:szCs w:val="28"/>
        </w:rPr>
        <w:t xml:space="preserve"> значений, символов, знаков, союзов и т.д.</w:t>
      </w:r>
    </w:p>
    <w:p w:rsidR="00642D2A" w:rsidRPr="005A1787" w:rsidRDefault="00642D2A" w:rsidP="005A1787">
      <w:pPr>
        <w:autoSpaceDE w:val="0"/>
        <w:spacing w:after="0"/>
        <w:jc w:val="both"/>
        <w:rPr>
          <w:rFonts w:ascii="Times New Roman" w:hAnsi="Times New Roman" w:cs="Times New Roman"/>
          <w:sz w:val="28"/>
          <w:szCs w:val="28"/>
        </w:rPr>
      </w:pPr>
      <w:r w:rsidRPr="005A1787">
        <w:rPr>
          <w:rFonts w:ascii="Times New Roman" w:hAnsi="Times New Roman" w:cs="Times New Roman"/>
          <w:sz w:val="28"/>
          <w:szCs w:val="28"/>
        </w:rPr>
        <w:t xml:space="preserve">Более того, требования заказчика предполагают наличие функции или величины параметра согласно техническому заданию.   </w:t>
      </w:r>
    </w:p>
    <w:p w:rsidR="00642D2A" w:rsidRPr="005A1787" w:rsidRDefault="00642D2A" w:rsidP="005A1787">
      <w:pPr>
        <w:autoSpaceDE w:val="0"/>
        <w:spacing w:after="0"/>
        <w:jc w:val="both"/>
        <w:rPr>
          <w:rFonts w:ascii="Times New Roman" w:hAnsi="Times New Roman" w:cs="Times New Roman"/>
          <w:sz w:val="28"/>
          <w:szCs w:val="28"/>
        </w:rPr>
      </w:pPr>
      <w:r w:rsidRPr="005A1787">
        <w:rPr>
          <w:rFonts w:ascii="Times New Roman" w:hAnsi="Times New Roman" w:cs="Times New Roman"/>
          <w:sz w:val="28"/>
          <w:szCs w:val="28"/>
        </w:rPr>
        <w:t>Условия документации об аукционе должны содержать ясные и четкие требования, не допускающие неоднозначного толкования с тем, чтобы любой участник экономических правоотношений при решении вопроса об участии в аукционе имел четкое представление о том, какие документы он должен представить для участия в аукционе и каким требованиям он должен соответствовать.</w:t>
      </w:r>
    </w:p>
    <w:p w:rsidR="00642D2A" w:rsidRPr="005A1787" w:rsidRDefault="00642D2A" w:rsidP="005A1787">
      <w:pPr>
        <w:autoSpaceDE w:val="0"/>
        <w:spacing w:after="0"/>
        <w:jc w:val="both"/>
        <w:rPr>
          <w:rFonts w:ascii="Times New Roman" w:hAnsi="Times New Roman" w:cs="Times New Roman"/>
          <w:sz w:val="28"/>
          <w:szCs w:val="28"/>
        </w:rPr>
      </w:pPr>
      <w:proofErr w:type="spellStart"/>
      <w:r w:rsidRPr="005A1787">
        <w:rPr>
          <w:rFonts w:ascii="Times New Roman" w:hAnsi="Times New Roman" w:cs="Times New Roman"/>
          <w:sz w:val="28"/>
          <w:szCs w:val="28"/>
        </w:rPr>
        <w:t>Неустановление</w:t>
      </w:r>
      <w:proofErr w:type="spellEnd"/>
      <w:r w:rsidRPr="005A1787">
        <w:rPr>
          <w:rFonts w:ascii="Times New Roman" w:hAnsi="Times New Roman" w:cs="Times New Roman"/>
          <w:sz w:val="28"/>
          <w:szCs w:val="28"/>
        </w:rPr>
        <w:t xml:space="preserve">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 что в свою очередь может привести к признанию таких заявок не соответствующими установленным заказчиком требованиям. Включение инструкции по заполнению заявок в состав документации об аукционе должно осуществляться с целью создания дополнительных условий для более четкого и ясного понимания участниками потребностей заказчика в товарах. </w:t>
      </w:r>
    </w:p>
    <w:p w:rsidR="00642D2A" w:rsidRPr="005A1787" w:rsidRDefault="00642D2A" w:rsidP="005A1787">
      <w:pPr>
        <w:autoSpaceDE w:val="0"/>
        <w:spacing w:after="0"/>
        <w:jc w:val="both"/>
        <w:rPr>
          <w:rFonts w:ascii="Times New Roman" w:hAnsi="Times New Roman" w:cs="Times New Roman"/>
          <w:sz w:val="28"/>
          <w:szCs w:val="28"/>
        </w:rPr>
      </w:pPr>
      <w:r w:rsidRPr="005A1787">
        <w:rPr>
          <w:rFonts w:ascii="Times New Roman" w:hAnsi="Times New Roman" w:cs="Times New Roman"/>
          <w:sz w:val="28"/>
          <w:szCs w:val="28"/>
        </w:rPr>
        <w:t xml:space="preserve">Комиссия  пришла к выводу, что </w:t>
      </w:r>
      <w:proofErr w:type="gramStart"/>
      <w:r w:rsidRPr="005A1787">
        <w:rPr>
          <w:rFonts w:ascii="Times New Roman" w:hAnsi="Times New Roman" w:cs="Times New Roman"/>
          <w:sz w:val="28"/>
          <w:szCs w:val="28"/>
        </w:rPr>
        <w:t>действия заказчика, установившего в документации об аукционе ненадлежащую инструкцию привели</w:t>
      </w:r>
      <w:proofErr w:type="gramEnd"/>
      <w:r w:rsidRPr="005A1787">
        <w:rPr>
          <w:rFonts w:ascii="Times New Roman" w:hAnsi="Times New Roman" w:cs="Times New Roman"/>
          <w:sz w:val="28"/>
          <w:szCs w:val="28"/>
        </w:rPr>
        <w:t xml:space="preserve"> к необоснованному отклонению заявки и нарушают </w:t>
      </w:r>
      <w:hyperlink r:id="rId8" w:history="1">
        <w:r w:rsidRPr="005A1787">
          <w:rPr>
            <w:rFonts w:ascii="Times New Roman" w:hAnsi="Times New Roman" w:cs="Times New Roman"/>
            <w:sz w:val="28"/>
            <w:szCs w:val="28"/>
          </w:rPr>
          <w:t>п.2 ч.1 ст.64</w:t>
        </w:r>
      </w:hyperlink>
      <w:r w:rsidRPr="005A1787">
        <w:rPr>
          <w:rFonts w:ascii="Times New Roman" w:hAnsi="Times New Roman" w:cs="Times New Roman"/>
          <w:sz w:val="28"/>
          <w:szCs w:val="28"/>
        </w:rPr>
        <w:t xml:space="preserve"> Закона о контрактной системе, а действия аукционной комиссии нарушающими ч.1, 3, 4 и 5 ст.67 Закона о контрактной системе.</w:t>
      </w:r>
    </w:p>
    <w:p w:rsidR="00642D2A" w:rsidRPr="005A1787" w:rsidRDefault="00642D2A" w:rsidP="005A1787">
      <w:pPr>
        <w:spacing w:after="0"/>
        <w:rPr>
          <w:rFonts w:ascii="Times New Roman" w:hAnsi="Times New Roman" w:cs="Times New Roman"/>
          <w:b/>
          <w:sz w:val="28"/>
          <w:szCs w:val="28"/>
        </w:rPr>
      </w:pP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В УФАС России поступила жалоба заявителя на действия заказчика при проведен</w:t>
      </w:r>
      <w:proofErr w:type="gramStart"/>
      <w:r w:rsidRPr="005A1787">
        <w:rPr>
          <w:rFonts w:ascii="Times New Roman" w:hAnsi="Times New Roman" w:cs="Times New Roman"/>
          <w:sz w:val="28"/>
          <w:szCs w:val="28"/>
        </w:rPr>
        <w:t>ии ау</w:t>
      </w:r>
      <w:proofErr w:type="gramEnd"/>
      <w:r w:rsidRPr="005A1787">
        <w:rPr>
          <w:rFonts w:ascii="Times New Roman" w:hAnsi="Times New Roman" w:cs="Times New Roman"/>
          <w:sz w:val="28"/>
          <w:szCs w:val="28"/>
        </w:rPr>
        <w:t>кциона. Заявитель считает документацию об аукционе составленной с нарушениями и противоречащей действующему законодательству. Согласно жалобе: описание объекта закупки по п. 1-3 составлено заказчиком без учета использования сведений, включенных в КТРУ и обязательных к применению; в</w:t>
      </w:r>
      <w:r w:rsidRPr="005A1787">
        <w:rPr>
          <w:rFonts w:ascii="Times New Roman" w:hAnsi="Times New Roman" w:cs="Times New Roman"/>
          <w:bCs/>
          <w:sz w:val="28"/>
          <w:szCs w:val="28"/>
        </w:rPr>
        <w:t xml:space="preserve"> нарушение п. 6 Правил использования КТРУ заказчик не включил в описание товара обоснование необходимости использования дополнительных сведений не включенных в КТРУ; Заказчик допустил нарушения Постановления Правительства № 341 от 15.04.2014г. путем не применения преференции и объединения в один лот товаров, включенных в Постановление и не включенных в него; заказчиком нарушен п. 2.2 Постановления Правительства №102 путем объединения в </w:t>
      </w:r>
      <w:r w:rsidRPr="005A1787">
        <w:rPr>
          <w:rFonts w:ascii="Times New Roman" w:hAnsi="Times New Roman" w:cs="Times New Roman"/>
          <w:bCs/>
          <w:sz w:val="28"/>
          <w:szCs w:val="28"/>
        </w:rPr>
        <w:lastRenderedPageBreak/>
        <w:t>один лот товаров, включенных в Перечень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и не включенных в него; з</w:t>
      </w:r>
      <w:r w:rsidRPr="005A1787">
        <w:rPr>
          <w:rFonts w:ascii="Times New Roman" w:hAnsi="Times New Roman" w:cs="Times New Roman"/>
          <w:sz w:val="28"/>
          <w:szCs w:val="28"/>
        </w:rPr>
        <w:t xml:space="preserve">аказчик осуществляет закупку медицинских изделий, которые не могут быть применены, так объектом закупки выступает </w:t>
      </w:r>
      <w:proofErr w:type="spellStart"/>
      <w:r w:rsidRPr="005A1787">
        <w:rPr>
          <w:rFonts w:ascii="Times New Roman" w:hAnsi="Times New Roman" w:cs="Times New Roman"/>
          <w:sz w:val="28"/>
          <w:szCs w:val="28"/>
        </w:rPr>
        <w:t>эндопротез</w:t>
      </w:r>
      <w:proofErr w:type="spellEnd"/>
      <w:r w:rsidRPr="005A1787">
        <w:rPr>
          <w:rFonts w:ascii="Times New Roman" w:hAnsi="Times New Roman" w:cs="Times New Roman"/>
          <w:sz w:val="28"/>
          <w:szCs w:val="28"/>
        </w:rPr>
        <w:t xml:space="preserve"> </w:t>
      </w:r>
      <w:proofErr w:type="spellStart"/>
      <w:r w:rsidRPr="005A1787">
        <w:rPr>
          <w:rFonts w:ascii="Times New Roman" w:hAnsi="Times New Roman" w:cs="Times New Roman"/>
          <w:bCs/>
          <w:sz w:val="28"/>
          <w:szCs w:val="28"/>
        </w:rPr>
        <w:t>бесцементной</w:t>
      </w:r>
      <w:proofErr w:type="spellEnd"/>
      <w:r w:rsidRPr="005A1787">
        <w:rPr>
          <w:rFonts w:ascii="Times New Roman" w:hAnsi="Times New Roman" w:cs="Times New Roman"/>
          <w:bCs/>
          <w:sz w:val="28"/>
          <w:szCs w:val="28"/>
        </w:rPr>
        <w:t xml:space="preserve"> </w:t>
      </w:r>
      <w:r w:rsidRPr="005A1787">
        <w:rPr>
          <w:rFonts w:ascii="Times New Roman" w:hAnsi="Times New Roman" w:cs="Times New Roman"/>
          <w:sz w:val="28"/>
          <w:szCs w:val="28"/>
        </w:rPr>
        <w:t xml:space="preserve">фиксации в количестве 54 штуки и </w:t>
      </w:r>
      <w:proofErr w:type="spellStart"/>
      <w:r w:rsidRPr="005A1787">
        <w:rPr>
          <w:rFonts w:ascii="Times New Roman" w:hAnsi="Times New Roman" w:cs="Times New Roman"/>
          <w:sz w:val="28"/>
          <w:szCs w:val="28"/>
        </w:rPr>
        <w:t>эндопротез</w:t>
      </w:r>
      <w:proofErr w:type="spellEnd"/>
      <w:r w:rsidRPr="005A1787">
        <w:rPr>
          <w:rFonts w:ascii="Times New Roman" w:hAnsi="Times New Roman" w:cs="Times New Roman"/>
          <w:sz w:val="28"/>
          <w:szCs w:val="28"/>
        </w:rPr>
        <w:t xml:space="preserve"> цементной фиксации в количестве 54 штуки, одновременно с этим количество закупаемого костного цемента составляет 108 штук, таким образом, заказчик не сможет использовать 54 дозы костного цемента для имплантации </w:t>
      </w:r>
      <w:proofErr w:type="spellStart"/>
      <w:r w:rsidRPr="005A1787">
        <w:rPr>
          <w:rFonts w:ascii="Times New Roman" w:hAnsi="Times New Roman" w:cs="Times New Roman"/>
          <w:sz w:val="28"/>
          <w:szCs w:val="28"/>
        </w:rPr>
        <w:t>бесцементных</w:t>
      </w:r>
      <w:proofErr w:type="spellEnd"/>
      <w:r w:rsidRPr="005A1787">
        <w:rPr>
          <w:rFonts w:ascii="Times New Roman" w:hAnsi="Times New Roman" w:cs="Times New Roman"/>
          <w:sz w:val="28"/>
          <w:szCs w:val="28"/>
        </w:rPr>
        <w:t xml:space="preserve"> </w:t>
      </w:r>
      <w:proofErr w:type="spellStart"/>
      <w:r w:rsidRPr="005A1787">
        <w:rPr>
          <w:rFonts w:ascii="Times New Roman" w:hAnsi="Times New Roman" w:cs="Times New Roman"/>
          <w:sz w:val="28"/>
          <w:szCs w:val="28"/>
        </w:rPr>
        <w:t>эндопротезов</w:t>
      </w:r>
      <w:proofErr w:type="spellEnd"/>
      <w:proofErr w:type="gramStart"/>
      <w:r w:rsidRPr="005A1787">
        <w:rPr>
          <w:rFonts w:ascii="Times New Roman" w:hAnsi="Times New Roman" w:cs="Times New Roman"/>
          <w:sz w:val="28"/>
          <w:szCs w:val="28"/>
        </w:rPr>
        <w:t xml:space="preserve"> .</w:t>
      </w:r>
      <w:proofErr w:type="gramEnd"/>
      <w:r w:rsidRPr="005A1787">
        <w:rPr>
          <w:rFonts w:ascii="Times New Roman" w:hAnsi="Times New Roman" w:cs="Times New Roman"/>
          <w:sz w:val="28"/>
          <w:szCs w:val="28"/>
        </w:rPr>
        <w:t xml:space="preserve"> </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proofErr w:type="gramStart"/>
      <w:r w:rsidRPr="005A1787">
        <w:rPr>
          <w:rFonts w:ascii="Times New Roman" w:hAnsi="Times New Roman" w:cs="Times New Roman"/>
          <w:sz w:val="28"/>
          <w:szCs w:val="28"/>
        </w:rPr>
        <w:t>Согласно сведениям ЕИС заказчиком установлен код из общероссийского классификатора продукции по видам экономической деятельности 32.50.22.110 «Суставы искусственные» для позиций 1-2 (</w:t>
      </w:r>
      <w:proofErr w:type="spellStart"/>
      <w:r w:rsidRPr="005A1787">
        <w:rPr>
          <w:rFonts w:ascii="Times New Roman" w:hAnsi="Times New Roman" w:cs="Times New Roman"/>
          <w:sz w:val="28"/>
          <w:szCs w:val="28"/>
        </w:rPr>
        <w:t>Эндопротез</w:t>
      </w:r>
      <w:proofErr w:type="spellEnd"/>
      <w:r w:rsidRPr="005A1787">
        <w:rPr>
          <w:rFonts w:ascii="Times New Roman" w:hAnsi="Times New Roman" w:cs="Times New Roman"/>
          <w:sz w:val="28"/>
          <w:szCs w:val="28"/>
        </w:rPr>
        <w:t xml:space="preserve"> т/б сустава с </w:t>
      </w:r>
      <w:proofErr w:type="spellStart"/>
      <w:r w:rsidRPr="005A1787">
        <w:rPr>
          <w:rFonts w:ascii="Times New Roman" w:hAnsi="Times New Roman" w:cs="Times New Roman"/>
          <w:sz w:val="28"/>
          <w:szCs w:val="28"/>
        </w:rPr>
        <w:t>бесцементной</w:t>
      </w:r>
      <w:proofErr w:type="spellEnd"/>
      <w:r w:rsidRPr="005A1787">
        <w:rPr>
          <w:rFonts w:ascii="Times New Roman" w:hAnsi="Times New Roman" w:cs="Times New Roman"/>
          <w:sz w:val="28"/>
          <w:szCs w:val="28"/>
        </w:rPr>
        <w:t xml:space="preserve"> фиксации и </w:t>
      </w:r>
      <w:proofErr w:type="spellStart"/>
      <w:r w:rsidRPr="005A1787">
        <w:rPr>
          <w:rFonts w:ascii="Times New Roman" w:hAnsi="Times New Roman" w:cs="Times New Roman"/>
          <w:sz w:val="28"/>
          <w:szCs w:val="28"/>
        </w:rPr>
        <w:t>Эндопротез</w:t>
      </w:r>
      <w:proofErr w:type="spellEnd"/>
      <w:r w:rsidRPr="005A1787">
        <w:rPr>
          <w:rFonts w:ascii="Times New Roman" w:hAnsi="Times New Roman" w:cs="Times New Roman"/>
          <w:sz w:val="28"/>
          <w:szCs w:val="28"/>
        </w:rPr>
        <w:t xml:space="preserve"> т/б сустава цементной фиксации) и код 32.50.13.190 «Инструменты и приспособления, применяемые в медицинских целях, прочие, не включенные в другие группировки» (Костный цемент  и Набор медицинский хирургический одноразовый, стерильный для операций</w:t>
      </w:r>
      <w:proofErr w:type="gramEnd"/>
      <w:r w:rsidRPr="005A1787">
        <w:rPr>
          <w:rFonts w:ascii="Times New Roman" w:hAnsi="Times New Roman" w:cs="Times New Roman"/>
          <w:sz w:val="28"/>
          <w:szCs w:val="28"/>
        </w:rPr>
        <w:t xml:space="preserve"> на тазобедренном суставе).</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Комиссией установлено, что костный цемент включен в КТРУ 20.03.2019г. с №32.50.50.190-00000466 с датой обязательного применения с 01.07.2019г., тогда как, заказчик выбрал неверный код 32.50.13.190.</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При этом в соответствии с извещением о проведен</w:t>
      </w:r>
      <w:proofErr w:type="gramStart"/>
      <w:r w:rsidRPr="005A1787">
        <w:rPr>
          <w:rFonts w:ascii="Times New Roman" w:hAnsi="Times New Roman" w:cs="Times New Roman"/>
          <w:sz w:val="28"/>
          <w:szCs w:val="28"/>
        </w:rPr>
        <w:t>ии ау</w:t>
      </w:r>
      <w:proofErr w:type="gramEnd"/>
      <w:r w:rsidRPr="005A1787">
        <w:rPr>
          <w:rFonts w:ascii="Times New Roman" w:hAnsi="Times New Roman" w:cs="Times New Roman"/>
          <w:sz w:val="28"/>
          <w:szCs w:val="28"/>
        </w:rPr>
        <w:t>кциона объектом закупки является поставка расходных материалов указанные в документации об аукционе, которые предусмотрены позицией КТРУ. Применение КТРУ для данной позиции обязательно с 01.07.2019г.</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bCs/>
          <w:sz w:val="28"/>
          <w:szCs w:val="28"/>
        </w:rPr>
        <w:t>Таким образом, коды КТРУ в отношении позиций 1-3 технического задания утверждены. Датой обязательного применения указанных кодов КТРУ является 01.07.2019г.,</w:t>
      </w:r>
      <w:r w:rsidRPr="005A1787">
        <w:rPr>
          <w:rFonts w:ascii="Times New Roman" w:hAnsi="Times New Roman" w:cs="Times New Roman"/>
          <w:sz w:val="28"/>
          <w:szCs w:val="28"/>
        </w:rPr>
        <w:t xml:space="preserve"> тогда как, заказчик допустил нарушения п. 4 Правил и не применил указанные КТРУ в описании объекта закупки.</w:t>
      </w:r>
    </w:p>
    <w:p w:rsidR="00642D2A" w:rsidRPr="005A1787" w:rsidRDefault="00642D2A" w:rsidP="005A1787">
      <w:pPr>
        <w:autoSpaceDE w:val="0"/>
        <w:autoSpaceDN w:val="0"/>
        <w:adjustRightInd w:val="0"/>
        <w:spacing w:after="0"/>
        <w:jc w:val="both"/>
        <w:rPr>
          <w:rFonts w:ascii="Times New Roman" w:hAnsi="Times New Roman" w:cs="Times New Roman"/>
          <w:bCs/>
          <w:sz w:val="28"/>
          <w:szCs w:val="28"/>
        </w:rPr>
      </w:pPr>
      <w:r w:rsidRPr="005A1787">
        <w:rPr>
          <w:rFonts w:ascii="Times New Roman" w:hAnsi="Times New Roman" w:cs="Times New Roman"/>
          <w:bCs/>
          <w:sz w:val="28"/>
          <w:szCs w:val="28"/>
        </w:rPr>
        <w:t>В нарушение п. 6 Правил использования КТРУ заказчик не включил в описание обоснование необходимости использования дополнительных сведений не включенных в КТРУ.</w:t>
      </w:r>
    </w:p>
    <w:p w:rsidR="00642D2A" w:rsidRPr="005A1787" w:rsidRDefault="00642D2A" w:rsidP="005A1787">
      <w:pPr>
        <w:autoSpaceDE w:val="0"/>
        <w:autoSpaceDN w:val="0"/>
        <w:adjustRightInd w:val="0"/>
        <w:spacing w:after="0"/>
        <w:jc w:val="both"/>
        <w:rPr>
          <w:rFonts w:ascii="Times New Roman" w:hAnsi="Times New Roman" w:cs="Times New Roman"/>
          <w:bCs/>
          <w:sz w:val="28"/>
          <w:szCs w:val="28"/>
        </w:rPr>
      </w:pPr>
      <w:r w:rsidRPr="005A1787">
        <w:rPr>
          <w:rFonts w:ascii="Times New Roman" w:hAnsi="Times New Roman" w:cs="Times New Roman"/>
          <w:bCs/>
          <w:sz w:val="28"/>
          <w:szCs w:val="28"/>
        </w:rPr>
        <w:t>Заказчик допустил нарушения Постановления Правительства № 341 от 15.04.2014 года путем не применения преференции и объединения в один лот товаров, включенных в Постановление и не включенных в него.</w:t>
      </w:r>
    </w:p>
    <w:p w:rsidR="00642D2A" w:rsidRPr="005A1787" w:rsidRDefault="00642D2A" w:rsidP="005A1787">
      <w:pPr>
        <w:autoSpaceDE w:val="0"/>
        <w:autoSpaceDN w:val="0"/>
        <w:adjustRightInd w:val="0"/>
        <w:spacing w:after="0"/>
        <w:jc w:val="both"/>
        <w:rPr>
          <w:rFonts w:ascii="Times New Roman" w:hAnsi="Times New Roman" w:cs="Times New Roman"/>
          <w:bCs/>
          <w:sz w:val="28"/>
          <w:szCs w:val="28"/>
        </w:rPr>
      </w:pPr>
      <w:r w:rsidRPr="005A1787">
        <w:rPr>
          <w:rFonts w:ascii="Times New Roman" w:hAnsi="Times New Roman" w:cs="Times New Roman"/>
          <w:bCs/>
          <w:sz w:val="28"/>
          <w:szCs w:val="28"/>
        </w:rPr>
        <w:t xml:space="preserve">Заказчик допустил нарушение п. 2.2. Постановления Правительства от 05.02.2015 №102 путем включения в один лот товаров, включенных в </w:t>
      </w:r>
      <w:r w:rsidRPr="005A1787">
        <w:rPr>
          <w:rFonts w:ascii="Times New Roman" w:hAnsi="Times New Roman" w:cs="Times New Roman"/>
          <w:bCs/>
          <w:sz w:val="28"/>
          <w:szCs w:val="28"/>
        </w:rPr>
        <w:lastRenderedPageBreak/>
        <w:t>Перечень (</w:t>
      </w:r>
      <w:proofErr w:type="spellStart"/>
      <w:r w:rsidRPr="005A1787">
        <w:rPr>
          <w:rFonts w:ascii="Times New Roman" w:hAnsi="Times New Roman" w:cs="Times New Roman"/>
          <w:bCs/>
          <w:sz w:val="28"/>
          <w:szCs w:val="28"/>
        </w:rPr>
        <w:t>эндопротезов</w:t>
      </w:r>
      <w:proofErr w:type="spellEnd"/>
      <w:r w:rsidRPr="005A1787">
        <w:rPr>
          <w:rFonts w:ascii="Times New Roman" w:hAnsi="Times New Roman" w:cs="Times New Roman"/>
          <w:bCs/>
          <w:sz w:val="28"/>
          <w:szCs w:val="28"/>
        </w:rPr>
        <w:t>) и не включенных в данный перечень (костного цемента).</w:t>
      </w:r>
    </w:p>
    <w:p w:rsidR="00642D2A" w:rsidRPr="005A1787" w:rsidRDefault="00642D2A" w:rsidP="005A1787">
      <w:pPr>
        <w:autoSpaceDE w:val="0"/>
        <w:autoSpaceDN w:val="0"/>
        <w:adjustRightInd w:val="0"/>
        <w:spacing w:after="0"/>
        <w:jc w:val="both"/>
        <w:rPr>
          <w:rFonts w:ascii="Times New Roman" w:hAnsi="Times New Roman" w:cs="Times New Roman"/>
          <w:bCs/>
          <w:sz w:val="28"/>
          <w:szCs w:val="28"/>
        </w:rPr>
      </w:pP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В УФАС России поступила жалоба заявителя на действия заказчика при проведен</w:t>
      </w:r>
      <w:proofErr w:type="gramStart"/>
      <w:r w:rsidRPr="005A1787">
        <w:rPr>
          <w:rFonts w:ascii="Times New Roman" w:hAnsi="Times New Roman" w:cs="Times New Roman"/>
          <w:sz w:val="28"/>
          <w:szCs w:val="28"/>
        </w:rPr>
        <w:t>ии ау</w:t>
      </w:r>
      <w:proofErr w:type="gramEnd"/>
      <w:r w:rsidRPr="005A1787">
        <w:rPr>
          <w:rFonts w:ascii="Times New Roman" w:hAnsi="Times New Roman" w:cs="Times New Roman"/>
          <w:sz w:val="28"/>
          <w:szCs w:val="28"/>
        </w:rPr>
        <w:t xml:space="preserve">кциона. Согласно жалобе, ненадлежащим образом установлен срок окончания подачи заявок на участие в аукционе. </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 xml:space="preserve">Согласно ч.1 ст.63 Закона о контрактной системе </w:t>
      </w:r>
      <w:proofErr w:type="gramStart"/>
      <w:r w:rsidRPr="005A1787">
        <w:rPr>
          <w:rFonts w:ascii="Times New Roman" w:hAnsi="Times New Roman" w:cs="Times New Roman"/>
          <w:sz w:val="28"/>
          <w:szCs w:val="28"/>
        </w:rPr>
        <w:t>извещение</w:t>
      </w:r>
      <w:proofErr w:type="gramEnd"/>
      <w:r w:rsidRPr="005A1787">
        <w:rPr>
          <w:rFonts w:ascii="Times New Roman" w:hAnsi="Times New Roman" w:cs="Times New Roman"/>
          <w:sz w:val="28"/>
          <w:szCs w:val="28"/>
        </w:rPr>
        <w:t xml:space="preserve"> о проведении электронного аукциона размещается заказчиком в единой информационной системе.</w:t>
      </w:r>
      <w:r w:rsidR="00AC7487" w:rsidRPr="005A1787">
        <w:rPr>
          <w:rFonts w:ascii="Times New Roman" w:hAnsi="Times New Roman" w:cs="Times New Roman"/>
          <w:sz w:val="28"/>
          <w:szCs w:val="28"/>
        </w:rPr>
        <w:t xml:space="preserve"> </w:t>
      </w:r>
      <w:hyperlink r:id="rId9" w:history="1">
        <w:proofErr w:type="gramStart"/>
        <w:r w:rsidRPr="005A1787">
          <w:rPr>
            <w:rFonts w:ascii="Times New Roman" w:hAnsi="Times New Roman" w:cs="Times New Roman"/>
            <w:sz w:val="28"/>
            <w:szCs w:val="28"/>
          </w:rPr>
          <w:t>Ч.2 ст.63</w:t>
        </w:r>
      </w:hyperlink>
      <w:r w:rsidRPr="005A1787">
        <w:rPr>
          <w:rFonts w:ascii="Times New Roman" w:hAnsi="Times New Roman" w:cs="Times New Roman"/>
          <w:sz w:val="28"/>
          <w:szCs w:val="28"/>
        </w:rPr>
        <w:t xml:space="preserve"> Закона о контрактной системе установлено, что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w:t>
      </w:r>
      <w:proofErr w:type="gramEnd"/>
      <w:r w:rsidRPr="005A1787">
        <w:rPr>
          <w:rFonts w:ascii="Times New Roman" w:hAnsi="Times New Roman" w:cs="Times New Roman"/>
          <w:sz w:val="28"/>
          <w:szCs w:val="28"/>
        </w:rPr>
        <w:t xml:space="preserve"> дней до даты окончания срока подачи заявок на участие в таком аукционе.</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 xml:space="preserve">В соответствии с </w:t>
      </w:r>
      <w:hyperlink r:id="rId10" w:history="1">
        <w:r w:rsidRPr="005A1787">
          <w:rPr>
            <w:rFonts w:ascii="Times New Roman" w:hAnsi="Times New Roman" w:cs="Times New Roman"/>
            <w:sz w:val="28"/>
            <w:szCs w:val="28"/>
          </w:rPr>
          <w:t>п.3 ч.1 ст.64</w:t>
        </w:r>
      </w:hyperlink>
      <w:r w:rsidRPr="005A1787">
        <w:rPr>
          <w:rFonts w:ascii="Times New Roman" w:hAnsi="Times New Roman" w:cs="Times New Roman"/>
          <w:sz w:val="28"/>
          <w:szCs w:val="28"/>
        </w:rPr>
        <w:t xml:space="preserve"> Закона о контрактной системе </w:t>
      </w:r>
      <w:proofErr w:type="gramStart"/>
      <w:r w:rsidRPr="005A1787">
        <w:rPr>
          <w:rFonts w:ascii="Times New Roman" w:hAnsi="Times New Roman" w:cs="Times New Roman"/>
          <w:sz w:val="28"/>
          <w:szCs w:val="28"/>
        </w:rPr>
        <w:t>документация</w:t>
      </w:r>
      <w:proofErr w:type="gramEnd"/>
      <w:r w:rsidRPr="005A1787">
        <w:rPr>
          <w:rFonts w:ascii="Times New Roman" w:hAnsi="Times New Roman" w:cs="Times New Roman"/>
          <w:sz w:val="28"/>
          <w:szCs w:val="28"/>
        </w:rPr>
        <w:t xml:space="preserve"> об электронном аукционе наряду с информацией, указанной в извещении о проведении такого аукциона, должна содержать информацию о дате и времени окончания срока подачи заявок на участие в аукционе.</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 xml:space="preserve">Согласно сведениям ЕИС начальной (максимальной) ценой контракта является </w:t>
      </w:r>
      <w:r w:rsidRPr="005A1787">
        <w:rPr>
          <w:rStyle w:val="sectioninfo2"/>
          <w:rFonts w:ascii="Times New Roman" w:hAnsi="Times New Roman" w:cs="Times New Roman"/>
          <w:sz w:val="28"/>
          <w:szCs w:val="28"/>
        </w:rPr>
        <w:t xml:space="preserve">3 255 074,75 </w:t>
      </w:r>
      <w:r w:rsidRPr="005A1787">
        <w:rPr>
          <w:rFonts w:ascii="Times New Roman" w:hAnsi="Times New Roman" w:cs="Times New Roman"/>
          <w:sz w:val="28"/>
          <w:szCs w:val="28"/>
        </w:rPr>
        <w:t xml:space="preserve">руб., дата </w:t>
      </w:r>
      <w:r w:rsidRPr="005A1787">
        <w:rPr>
          <w:rStyle w:val="sectiontitle2"/>
          <w:rFonts w:ascii="Times New Roman" w:hAnsi="Times New Roman" w:cs="Times New Roman"/>
          <w:color w:val="auto"/>
          <w:sz w:val="28"/>
          <w:szCs w:val="28"/>
        </w:rPr>
        <w:t>и время начала срока подачи заявок</w:t>
      </w:r>
      <w:r w:rsidRPr="005A1787">
        <w:rPr>
          <w:rFonts w:ascii="Times New Roman" w:hAnsi="Times New Roman" w:cs="Times New Roman"/>
          <w:sz w:val="28"/>
          <w:szCs w:val="28"/>
        </w:rPr>
        <w:t xml:space="preserve"> </w:t>
      </w:r>
      <w:r w:rsidRPr="005A1787">
        <w:rPr>
          <w:rStyle w:val="sectioninfo2"/>
          <w:rFonts w:ascii="Times New Roman" w:hAnsi="Times New Roman" w:cs="Times New Roman"/>
          <w:sz w:val="28"/>
          <w:szCs w:val="28"/>
        </w:rPr>
        <w:t>21.02.2020г. 20:43,</w:t>
      </w:r>
      <w:r w:rsidRPr="005A1787">
        <w:rPr>
          <w:rFonts w:ascii="Times New Roman" w:hAnsi="Times New Roman" w:cs="Times New Roman"/>
          <w:sz w:val="28"/>
          <w:szCs w:val="28"/>
        </w:rPr>
        <w:t xml:space="preserve"> дата </w:t>
      </w:r>
      <w:r w:rsidRPr="005A1787">
        <w:rPr>
          <w:rStyle w:val="sectiontitle2"/>
          <w:rFonts w:ascii="Times New Roman" w:hAnsi="Times New Roman" w:cs="Times New Roman"/>
          <w:color w:val="auto"/>
          <w:sz w:val="28"/>
          <w:szCs w:val="28"/>
        </w:rPr>
        <w:t>и время окончания срока подачи заявок на участие в аукционе</w:t>
      </w:r>
      <w:r w:rsidRPr="005A1787">
        <w:rPr>
          <w:rFonts w:ascii="Times New Roman" w:hAnsi="Times New Roman" w:cs="Times New Roman"/>
          <w:sz w:val="28"/>
          <w:szCs w:val="28"/>
        </w:rPr>
        <w:t xml:space="preserve">  </w:t>
      </w:r>
      <w:r w:rsidRPr="005A1787">
        <w:rPr>
          <w:rStyle w:val="sectioninfo2"/>
          <w:rFonts w:ascii="Times New Roman" w:hAnsi="Times New Roman" w:cs="Times New Roman"/>
          <w:sz w:val="28"/>
          <w:szCs w:val="28"/>
        </w:rPr>
        <w:t>28.02.2020г. 12:00</w:t>
      </w:r>
      <w:r w:rsidRPr="005A1787">
        <w:rPr>
          <w:rFonts w:ascii="Times New Roman" w:hAnsi="Times New Roman" w:cs="Times New Roman"/>
          <w:sz w:val="28"/>
          <w:szCs w:val="28"/>
        </w:rPr>
        <w:t>.</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 xml:space="preserve">На заседании Комиссии установлено, что 20.02.2020г. в 12:00 контролируемая информация по аукциону принята на контроль по </w:t>
      </w:r>
      <w:proofErr w:type="gramStart"/>
      <w:r w:rsidRPr="005A1787">
        <w:rPr>
          <w:rFonts w:ascii="Times New Roman" w:hAnsi="Times New Roman" w:cs="Times New Roman"/>
          <w:sz w:val="28"/>
          <w:szCs w:val="28"/>
        </w:rPr>
        <w:t>ч</w:t>
      </w:r>
      <w:proofErr w:type="gramEnd"/>
      <w:r w:rsidRPr="005A1787">
        <w:rPr>
          <w:rFonts w:ascii="Times New Roman" w:hAnsi="Times New Roman" w:cs="Times New Roman"/>
          <w:sz w:val="28"/>
          <w:szCs w:val="28"/>
        </w:rPr>
        <w:t>.5 ст.99 Закона о контрактной системе.</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21.02.2020г. в 20:43 информация прошла контроль, извещение опубликовано в открытой части ЕИС.</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 xml:space="preserve">Таким образом, заказчик сформировал документацию об аукционе 20.02.20г., следовательно, в случае прохождения контроля в указанный день и интеграции в открытой части ЕИС, срок приема соответствовал бы </w:t>
      </w:r>
      <w:proofErr w:type="gramStart"/>
      <w:r w:rsidRPr="005A1787">
        <w:rPr>
          <w:rFonts w:ascii="Times New Roman" w:hAnsi="Times New Roman" w:cs="Times New Roman"/>
          <w:sz w:val="28"/>
          <w:szCs w:val="28"/>
        </w:rPr>
        <w:t>ч</w:t>
      </w:r>
      <w:proofErr w:type="gramEnd"/>
      <w:r w:rsidRPr="005A1787">
        <w:rPr>
          <w:rFonts w:ascii="Times New Roman" w:hAnsi="Times New Roman" w:cs="Times New Roman"/>
          <w:sz w:val="28"/>
          <w:szCs w:val="28"/>
        </w:rPr>
        <w:t xml:space="preserve">.2 ст.63 Закона о контрактной системе (с 20.02.2020г. по 28.02.2020г.).     </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 xml:space="preserve">Поскольку </w:t>
      </w:r>
      <w:hyperlink r:id="rId11" w:history="1">
        <w:r w:rsidRPr="005A1787">
          <w:rPr>
            <w:rFonts w:ascii="Times New Roman" w:hAnsi="Times New Roman" w:cs="Times New Roman"/>
            <w:sz w:val="28"/>
            <w:szCs w:val="28"/>
          </w:rPr>
          <w:t>Закон</w:t>
        </w:r>
      </w:hyperlink>
      <w:r w:rsidRPr="005A1787">
        <w:rPr>
          <w:rFonts w:ascii="Times New Roman" w:hAnsi="Times New Roman" w:cs="Times New Roman"/>
          <w:sz w:val="28"/>
          <w:szCs w:val="28"/>
        </w:rPr>
        <w:t xml:space="preserve"> о контрактной системе не регулирует порядка исчисления сроков, установленных этим </w:t>
      </w:r>
      <w:hyperlink r:id="rId12" w:history="1">
        <w:r w:rsidRPr="005A1787">
          <w:rPr>
            <w:rFonts w:ascii="Times New Roman" w:hAnsi="Times New Roman" w:cs="Times New Roman"/>
            <w:sz w:val="28"/>
            <w:szCs w:val="28"/>
          </w:rPr>
          <w:t>Законом</w:t>
        </w:r>
      </w:hyperlink>
      <w:r w:rsidRPr="005A1787">
        <w:rPr>
          <w:rFonts w:ascii="Times New Roman" w:hAnsi="Times New Roman" w:cs="Times New Roman"/>
          <w:sz w:val="28"/>
          <w:szCs w:val="28"/>
        </w:rPr>
        <w:t>, применению подлежит порядок, установленный гражданским законодательством.</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 xml:space="preserve">В соответствии со </w:t>
      </w:r>
      <w:hyperlink r:id="rId13" w:history="1">
        <w:r w:rsidRPr="005A1787">
          <w:rPr>
            <w:rFonts w:ascii="Times New Roman" w:hAnsi="Times New Roman" w:cs="Times New Roman"/>
            <w:sz w:val="28"/>
            <w:szCs w:val="28"/>
          </w:rPr>
          <w:t>ст.19</w:t>
        </w:r>
      </w:hyperlink>
      <w:r w:rsidRPr="005A1787">
        <w:rPr>
          <w:rFonts w:ascii="Times New Roman" w:hAnsi="Times New Roman" w:cs="Times New Roman"/>
          <w:sz w:val="28"/>
          <w:szCs w:val="28"/>
        </w:rPr>
        <w:t xml:space="preserve"> Гражданского кодекса РФ течение срока, определенного периодом времени, начинается на следующий день после календарной даты или наступления события, которыми определено его </w:t>
      </w:r>
      <w:r w:rsidRPr="005A1787">
        <w:rPr>
          <w:rFonts w:ascii="Times New Roman" w:hAnsi="Times New Roman" w:cs="Times New Roman"/>
          <w:sz w:val="28"/>
          <w:szCs w:val="28"/>
        </w:rPr>
        <w:lastRenderedPageBreak/>
        <w:t xml:space="preserve">начало. В </w:t>
      </w:r>
      <w:hyperlink r:id="rId14" w:history="1">
        <w:r w:rsidRPr="005A1787">
          <w:rPr>
            <w:rFonts w:ascii="Times New Roman" w:hAnsi="Times New Roman" w:cs="Times New Roman"/>
            <w:sz w:val="28"/>
            <w:szCs w:val="28"/>
          </w:rPr>
          <w:t>ч.1 ст.194</w:t>
        </w:r>
      </w:hyperlink>
      <w:r w:rsidRPr="005A1787">
        <w:rPr>
          <w:rFonts w:ascii="Times New Roman" w:hAnsi="Times New Roman" w:cs="Times New Roman"/>
          <w:sz w:val="28"/>
          <w:szCs w:val="28"/>
        </w:rPr>
        <w:t xml:space="preserve"> Гражданского кодекса </w:t>
      </w:r>
      <w:proofErr w:type="gramStart"/>
      <w:r w:rsidRPr="005A1787">
        <w:rPr>
          <w:rFonts w:ascii="Times New Roman" w:hAnsi="Times New Roman" w:cs="Times New Roman"/>
          <w:sz w:val="28"/>
          <w:szCs w:val="28"/>
        </w:rPr>
        <w:t>РФ</w:t>
      </w:r>
      <w:proofErr w:type="gramEnd"/>
      <w:r w:rsidRPr="005A1787">
        <w:rPr>
          <w:rFonts w:ascii="Times New Roman" w:hAnsi="Times New Roman" w:cs="Times New Roman"/>
          <w:sz w:val="28"/>
          <w:szCs w:val="28"/>
        </w:rPr>
        <w:t xml:space="preserve"> если срок установлен для совершения какого-либо действия, оно может быть выполнено до двадцати четырех часов последнего дня срока.</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 xml:space="preserve">Таким образом, Комиссия </w:t>
      </w:r>
      <w:r w:rsidR="00AC7487" w:rsidRPr="005A1787">
        <w:rPr>
          <w:rFonts w:ascii="Times New Roman" w:hAnsi="Times New Roman" w:cs="Times New Roman"/>
          <w:sz w:val="28"/>
          <w:szCs w:val="28"/>
        </w:rPr>
        <w:t>пришла</w:t>
      </w:r>
      <w:r w:rsidRPr="005A1787">
        <w:rPr>
          <w:rFonts w:ascii="Times New Roman" w:hAnsi="Times New Roman" w:cs="Times New Roman"/>
          <w:sz w:val="28"/>
          <w:szCs w:val="28"/>
        </w:rPr>
        <w:t xml:space="preserve"> к выводу, что заказчиком фактически сокращен срок подачи заявок на участие в аукционе.</w:t>
      </w:r>
    </w:p>
    <w:p w:rsidR="00642D2A" w:rsidRPr="005A1787" w:rsidRDefault="00642D2A" w:rsidP="005A1787">
      <w:pPr>
        <w:autoSpaceDE w:val="0"/>
        <w:autoSpaceDN w:val="0"/>
        <w:adjustRightInd w:val="0"/>
        <w:spacing w:after="0"/>
        <w:jc w:val="both"/>
        <w:rPr>
          <w:rFonts w:ascii="Times New Roman" w:hAnsi="Times New Roman" w:cs="Times New Roman"/>
          <w:sz w:val="28"/>
          <w:szCs w:val="28"/>
        </w:rPr>
      </w:pPr>
      <w:r w:rsidRPr="005A1787">
        <w:rPr>
          <w:rFonts w:ascii="Times New Roman" w:hAnsi="Times New Roman" w:cs="Times New Roman"/>
          <w:sz w:val="28"/>
          <w:szCs w:val="28"/>
        </w:rPr>
        <w:t xml:space="preserve">Вышеуказанные действия Заказчика нарушают </w:t>
      </w:r>
      <w:hyperlink r:id="rId15" w:history="1">
        <w:proofErr w:type="gramStart"/>
        <w:r w:rsidRPr="005A1787">
          <w:rPr>
            <w:rFonts w:ascii="Times New Roman" w:hAnsi="Times New Roman" w:cs="Times New Roman"/>
            <w:sz w:val="28"/>
            <w:szCs w:val="28"/>
          </w:rPr>
          <w:t>ч</w:t>
        </w:r>
        <w:proofErr w:type="gramEnd"/>
        <w:r w:rsidRPr="005A1787">
          <w:rPr>
            <w:rFonts w:ascii="Times New Roman" w:hAnsi="Times New Roman" w:cs="Times New Roman"/>
            <w:sz w:val="28"/>
            <w:szCs w:val="28"/>
          </w:rPr>
          <w:t>.2 ст.63</w:t>
        </w:r>
      </w:hyperlink>
      <w:r w:rsidRPr="005A1787">
        <w:rPr>
          <w:rFonts w:ascii="Times New Roman" w:hAnsi="Times New Roman" w:cs="Times New Roman"/>
          <w:sz w:val="28"/>
          <w:szCs w:val="28"/>
        </w:rPr>
        <w:t xml:space="preserve"> Закона о контрактной системе и содержат признаки состава административного правонарушения, предусмотренного </w:t>
      </w:r>
      <w:hyperlink r:id="rId16" w:history="1">
        <w:r w:rsidRPr="005A1787">
          <w:rPr>
            <w:rFonts w:ascii="Times New Roman" w:hAnsi="Times New Roman" w:cs="Times New Roman"/>
            <w:sz w:val="28"/>
            <w:szCs w:val="28"/>
          </w:rPr>
          <w:t>ч.8 ст.7.30</w:t>
        </w:r>
      </w:hyperlink>
      <w:r w:rsidRPr="005A1787">
        <w:rPr>
          <w:rFonts w:ascii="Times New Roman" w:hAnsi="Times New Roman" w:cs="Times New Roman"/>
          <w:sz w:val="28"/>
          <w:szCs w:val="28"/>
        </w:rPr>
        <w:t xml:space="preserve"> Кодекса Российской Федерации об административных правонарушениях.</w:t>
      </w:r>
    </w:p>
    <w:p w:rsidR="00642D2A" w:rsidRPr="005A1787" w:rsidRDefault="00642D2A" w:rsidP="005A1787">
      <w:pPr>
        <w:autoSpaceDE w:val="0"/>
        <w:autoSpaceDN w:val="0"/>
        <w:adjustRightInd w:val="0"/>
        <w:spacing w:after="0"/>
        <w:rPr>
          <w:rFonts w:ascii="Times New Roman" w:hAnsi="Times New Roman" w:cs="Times New Roman"/>
          <w:sz w:val="28"/>
          <w:szCs w:val="28"/>
        </w:rPr>
      </w:pPr>
    </w:p>
    <w:p w:rsidR="00AC7487" w:rsidRPr="005A1787" w:rsidRDefault="00AC7487" w:rsidP="005A1787">
      <w:pPr>
        <w:autoSpaceDE w:val="0"/>
        <w:autoSpaceDN w:val="0"/>
        <w:adjustRightInd w:val="0"/>
        <w:spacing w:after="0"/>
        <w:rPr>
          <w:rFonts w:ascii="Times New Roman" w:hAnsi="Times New Roman" w:cs="Times New Roman"/>
          <w:sz w:val="28"/>
          <w:szCs w:val="28"/>
        </w:rPr>
      </w:pPr>
    </w:p>
    <w:p w:rsidR="00AC7487" w:rsidRPr="005A1787" w:rsidRDefault="00AC7487" w:rsidP="005A1787">
      <w:pPr>
        <w:pStyle w:val="a5"/>
        <w:spacing w:before="0" w:beforeAutospacing="0" w:after="0" w:afterAutospacing="0" w:line="276" w:lineRule="auto"/>
        <w:jc w:val="both"/>
        <w:rPr>
          <w:sz w:val="28"/>
          <w:szCs w:val="28"/>
        </w:rPr>
      </w:pPr>
      <w:r w:rsidRPr="005A1787">
        <w:rPr>
          <w:sz w:val="28"/>
          <w:szCs w:val="28"/>
        </w:rPr>
        <w:t>В УФАС поступила жалоба на действия МКУ при проведен</w:t>
      </w:r>
      <w:proofErr w:type="gramStart"/>
      <w:r w:rsidRPr="005A1787">
        <w:rPr>
          <w:sz w:val="28"/>
          <w:szCs w:val="28"/>
        </w:rPr>
        <w:t>ии ау</w:t>
      </w:r>
      <w:proofErr w:type="gramEnd"/>
      <w:r w:rsidRPr="005A1787">
        <w:rPr>
          <w:sz w:val="28"/>
          <w:szCs w:val="28"/>
        </w:rPr>
        <w:t xml:space="preserve">кциона. </w:t>
      </w:r>
    </w:p>
    <w:p w:rsidR="00AC7487" w:rsidRPr="005A1787" w:rsidRDefault="00AC7487" w:rsidP="005A1787">
      <w:pPr>
        <w:pStyle w:val="a5"/>
        <w:spacing w:before="0" w:beforeAutospacing="0" w:after="0" w:afterAutospacing="0" w:line="276" w:lineRule="auto"/>
        <w:jc w:val="both"/>
        <w:rPr>
          <w:sz w:val="28"/>
          <w:szCs w:val="28"/>
        </w:rPr>
      </w:pPr>
      <w:r w:rsidRPr="005A1787">
        <w:rPr>
          <w:sz w:val="28"/>
          <w:szCs w:val="28"/>
        </w:rPr>
        <w:t>Приложением 1 к техническому зданию установлены, следующие требования к товарам:</w:t>
      </w:r>
    </w:p>
    <w:p w:rsidR="00AC7487" w:rsidRPr="005A1787" w:rsidRDefault="00AC7487" w:rsidP="005A1787">
      <w:pPr>
        <w:pStyle w:val="a5"/>
        <w:spacing w:before="0" w:beforeAutospacing="0" w:after="0" w:afterAutospacing="0" w:line="276" w:lineRule="auto"/>
        <w:jc w:val="both"/>
        <w:rPr>
          <w:sz w:val="28"/>
          <w:szCs w:val="28"/>
        </w:rPr>
      </w:pPr>
      <w:r w:rsidRPr="005A1787">
        <w:rPr>
          <w:sz w:val="28"/>
          <w:szCs w:val="28"/>
        </w:rPr>
        <w:t>- позиция 57 «Бетон тип 2»: класс бетона по прочности на сжатие В</w:t>
      </w:r>
      <w:proofErr w:type="gramStart"/>
      <w:r w:rsidRPr="005A1787">
        <w:rPr>
          <w:sz w:val="28"/>
          <w:szCs w:val="28"/>
        </w:rPr>
        <w:t>7</w:t>
      </w:r>
      <w:proofErr w:type="gramEnd"/>
      <w:r w:rsidRPr="005A1787">
        <w:rPr>
          <w:sz w:val="28"/>
          <w:szCs w:val="28"/>
        </w:rPr>
        <w:t xml:space="preserve">,5 (М100); класс бетона по прочности на осевое растяжение </w:t>
      </w:r>
      <w:proofErr w:type="spellStart"/>
      <w:r w:rsidRPr="005A1787">
        <w:rPr>
          <w:sz w:val="28"/>
          <w:szCs w:val="28"/>
        </w:rPr>
        <w:t>B</w:t>
      </w:r>
      <w:r w:rsidRPr="005A1787">
        <w:rPr>
          <w:sz w:val="28"/>
          <w:szCs w:val="28"/>
          <w:vertAlign w:val="subscript"/>
        </w:rPr>
        <w:t>t</w:t>
      </w:r>
      <w:proofErr w:type="spellEnd"/>
      <w:r w:rsidRPr="005A1787">
        <w:rPr>
          <w:sz w:val="28"/>
          <w:szCs w:val="28"/>
        </w:rPr>
        <w:t xml:space="preserve"> 0,8;1,2; класс бетона по прочности на растяжение при изгибе </w:t>
      </w:r>
      <w:proofErr w:type="spellStart"/>
      <w:r w:rsidRPr="005A1787">
        <w:rPr>
          <w:sz w:val="28"/>
          <w:szCs w:val="28"/>
        </w:rPr>
        <w:t>B</w:t>
      </w:r>
      <w:r w:rsidRPr="005A1787">
        <w:rPr>
          <w:sz w:val="28"/>
          <w:szCs w:val="28"/>
          <w:vertAlign w:val="subscript"/>
        </w:rPr>
        <w:t>tb</w:t>
      </w:r>
      <w:proofErr w:type="spellEnd"/>
      <w:r w:rsidRPr="005A1787">
        <w:rPr>
          <w:sz w:val="28"/>
          <w:szCs w:val="28"/>
        </w:rPr>
        <w:t xml:space="preserve"> 1,2;1,6.</w:t>
      </w:r>
    </w:p>
    <w:p w:rsidR="00AC7487" w:rsidRPr="005A1787" w:rsidRDefault="00AC7487" w:rsidP="005A1787">
      <w:pPr>
        <w:pStyle w:val="a5"/>
        <w:spacing w:before="0" w:beforeAutospacing="0" w:after="0" w:afterAutospacing="0" w:line="276" w:lineRule="auto"/>
        <w:jc w:val="both"/>
        <w:rPr>
          <w:sz w:val="28"/>
          <w:szCs w:val="28"/>
        </w:rPr>
      </w:pPr>
      <w:r w:rsidRPr="005A1787">
        <w:rPr>
          <w:sz w:val="28"/>
          <w:szCs w:val="28"/>
        </w:rPr>
        <w:t>- позиция 70 «Блок оконный»: глубина внутреннего герметизирующего слоя стеклопакета  на прямолинейных участках не менее 4 мм; глубина наружного герметизирующего слоя по торцу стеклопакета не должна быть &lt;3 мм.</w:t>
      </w:r>
    </w:p>
    <w:p w:rsidR="00AC7487" w:rsidRPr="005A1787" w:rsidRDefault="00AC7487" w:rsidP="005A1787">
      <w:pPr>
        <w:pStyle w:val="a5"/>
        <w:spacing w:before="0" w:beforeAutospacing="0" w:after="0" w:afterAutospacing="0" w:line="276" w:lineRule="auto"/>
        <w:jc w:val="both"/>
        <w:rPr>
          <w:sz w:val="28"/>
          <w:szCs w:val="28"/>
        </w:rPr>
      </w:pPr>
      <w:r w:rsidRPr="005A1787">
        <w:rPr>
          <w:sz w:val="28"/>
          <w:szCs w:val="28"/>
        </w:rPr>
        <w:t>- позиция 71 «Камень бетонный бортовой»: радиус закругления лицевых граней камня бетонного бортового до 5 мм.</w:t>
      </w:r>
    </w:p>
    <w:p w:rsidR="00AC7487" w:rsidRPr="005A1787" w:rsidRDefault="00AC7487" w:rsidP="005A1787">
      <w:pPr>
        <w:pStyle w:val="a5"/>
        <w:spacing w:before="0" w:beforeAutospacing="0" w:after="0" w:afterAutospacing="0" w:line="276" w:lineRule="auto"/>
        <w:jc w:val="both"/>
        <w:rPr>
          <w:sz w:val="28"/>
          <w:szCs w:val="28"/>
        </w:rPr>
      </w:pPr>
      <w:r w:rsidRPr="005A1787">
        <w:rPr>
          <w:sz w:val="28"/>
          <w:szCs w:val="28"/>
        </w:rPr>
        <w:t>Анализ вышеуказанных требований позволяет прийти к выводу о том, что документация об аукционе устанавливает требования к описанию участниками закупки в составе своих заявок на участие в аукционе помимо конкретных показателей товаров, используемых при выполнении работ, сведения о результатах испытаний таких товаров, сведений химического и компонентного состава товаров.</w:t>
      </w:r>
    </w:p>
    <w:p w:rsidR="00AC7487" w:rsidRPr="005A1787" w:rsidRDefault="00AC7487" w:rsidP="005A1787">
      <w:pPr>
        <w:pStyle w:val="a5"/>
        <w:spacing w:before="0" w:beforeAutospacing="0" w:after="0" w:afterAutospacing="0" w:line="276" w:lineRule="auto"/>
        <w:jc w:val="both"/>
        <w:rPr>
          <w:sz w:val="28"/>
          <w:szCs w:val="28"/>
        </w:rPr>
      </w:pPr>
      <w:r w:rsidRPr="005A1787">
        <w:rPr>
          <w:sz w:val="28"/>
          <w:szCs w:val="28"/>
        </w:rPr>
        <w:t>Указанные требования привели к ограничению количества участников закупки, из 5 поступивших заявок на участие в аукционе отклонено 4, что подтверждается протоколом рассмотрения первых частей заявок.</w:t>
      </w:r>
    </w:p>
    <w:p w:rsidR="00281756" w:rsidRPr="005A1787" w:rsidRDefault="00281756" w:rsidP="005A1787">
      <w:pPr>
        <w:autoSpaceDE w:val="0"/>
        <w:autoSpaceDN w:val="0"/>
        <w:adjustRightInd w:val="0"/>
        <w:spacing w:after="0"/>
        <w:rPr>
          <w:rFonts w:ascii="Times New Roman" w:hAnsi="Times New Roman" w:cs="Times New Roman"/>
          <w:sz w:val="28"/>
          <w:szCs w:val="28"/>
        </w:rPr>
      </w:pPr>
    </w:p>
    <w:p w:rsidR="00164E00" w:rsidRPr="005A1787" w:rsidRDefault="00164E00" w:rsidP="005A1787">
      <w:pPr>
        <w:pStyle w:val="a5"/>
        <w:spacing w:before="0" w:beforeAutospacing="0" w:after="0" w:afterAutospacing="0" w:line="276" w:lineRule="auto"/>
        <w:jc w:val="both"/>
        <w:rPr>
          <w:sz w:val="28"/>
          <w:szCs w:val="28"/>
        </w:rPr>
      </w:pPr>
      <w:r w:rsidRPr="005A1787">
        <w:rPr>
          <w:sz w:val="28"/>
          <w:szCs w:val="28"/>
        </w:rPr>
        <w:t xml:space="preserve">В 2019 году, в рамках реализации 12-ти национальных проектов, российским государством было выделено значительное количество средств на развитие социально важных сфер. </w:t>
      </w:r>
      <w:proofErr w:type="gramStart"/>
      <w:r w:rsidRPr="005A1787">
        <w:rPr>
          <w:sz w:val="28"/>
          <w:szCs w:val="28"/>
        </w:rPr>
        <w:t xml:space="preserve">ФАС и ее территориальными ведомствами, во исполнение поручения Президента Российской Федерации от 23 мая 2019 года №Пр-907, осуществляется контроль за процедурой распределения данных средств, которая проходит на конкурентной основе с помощью проведения государственных закупок, осуществляемых в рамках Указа </w:t>
      </w:r>
      <w:r w:rsidRPr="005A1787">
        <w:rPr>
          <w:sz w:val="28"/>
          <w:szCs w:val="28"/>
        </w:rPr>
        <w:lastRenderedPageBreak/>
        <w:t>Президента РФ от 07 мая 2018 года №204 «О национальных целях и стратегических задачах развития Российской Федерации на период до 2024 года</w:t>
      </w:r>
      <w:proofErr w:type="gramEnd"/>
      <w:r w:rsidRPr="005A1787">
        <w:rPr>
          <w:sz w:val="28"/>
          <w:szCs w:val="28"/>
        </w:rPr>
        <w:t xml:space="preserve">». В этой связи антимонопольными органами ежемесячно проводятся инициативные внеплановые проверки по закупкам, осуществляемым в рамках национальных проектов. </w:t>
      </w:r>
    </w:p>
    <w:p w:rsidR="00281756" w:rsidRPr="005A1787" w:rsidRDefault="00164E00" w:rsidP="005A1787">
      <w:pPr>
        <w:pStyle w:val="a5"/>
        <w:spacing w:before="0" w:beforeAutospacing="0" w:after="0" w:afterAutospacing="0" w:line="276" w:lineRule="auto"/>
        <w:jc w:val="both"/>
        <w:rPr>
          <w:sz w:val="28"/>
          <w:szCs w:val="28"/>
        </w:rPr>
      </w:pPr>
      <w:r w:rsidRPr="005A1787">
        <w:rPr>
          <w:sz w:val="28"/>
          <w:szCs w:val="28"/>
        </w:rPr>
        <w:t xml:space="preserve"> Государственным и муниципальным заказчикам Кабардино-Балкарской Республики необходимо усилить </w:t>
      </w:r>
      <w:proofErr w:type="gramStart"/>
      <w:r w:rsidRPr="005A1787">
        <w:rPr>
          <w:sz w:val="28"/>
          <w:szCs w:val="28"/>
        </w:rPr>
        <w:t>контроль за</w:t>
      </w:r>
      <w:proofErr w:type="gramEnd"/>
      <w:r w:rsidRPr="005A1787">
        <w:rPr>
          <w:sz w:val="28"/>
          <w:szCs w:val="28"/>
        </w:rPr>
        <w:t xml:space="preserve"> соблюдением законодательства о контрактной системе при осуществлении закупок в рамках реализации национальных проектов (программ).</w:t>
      </w:r>
    </w:p>
    <w:p w:rsidR="00281756" w:rsidRPr="005A1787" w:rsidRDefault="00281756" w:rsidP="005A1787">
      <w:pPr>
        <w:autoSpaceDE w:val="0"/>
        <w:autoSpaceDN w:val="0"/>
        <w:adjustRightInd w:val="0"/>
        <w:spacing w:after="0"/>
        <w:rPr>
          <w:rFonts w:ascii="Times New Roman" w:hAnsi="Times New Roman" w:cs="Times New Roman"/>
          <w:sz w:val="28"/>
          <w:szCs w:val="28"/>
        </w:rPr>
      </w:pPr>
    </w:p>
    <w:p w:rsidR="00281756" w:rsidRPr="005A1787" w:rsidRDefault="00281756" w:rsidP="005A1787">
      <w:pPr>
        <w:autoSpaceDE w:val="0"/>
        <w:autoSpaceDN w:val="0"/>
        <w:adjustRightInd w:val="0"/>
        <w:spacing w:after="0"/>
        <w:rPr>
          <w:rFonts w:ascii="Times New Roman" w:hAnsi="Times New Roman" w:cs="Times New Roman"/>
          <w:sz w:val="28"/>
          <w:szCs w:val="28"/>
        </w:rPr>
      </w:pPr>
    </w:p>
    <w:p w:rsidR="00281756" w:rsidRPr="005A1787" w:rsidRDefault="00281756" w:rsidP="005A1787">
      <w:pPr>
        <w:autoSpaceDE w:val="0"/>
        <w:autoSpaceDN w:val="0"/>
        <w:adjustRightInd w:val="0"/>
        <w:spacing w:after="0"/>
        <w:rPr>
          <w:rFonts w:ascii="Times New Roman" w:hAnsi="Times New Roman" w:cs="Times New Roman"/>
          <w:sz w:val="28"/>
          <w:szCs w:val="28"/>
        </w:rPr>
      </w:pPr>
    </w:p>
    <w:p w:rsidR="00281756" w:rsidRPr="005A1787" w:rsidRDefault="00281756" w:rsidP="005A1787">
      <w:pPr>
        <w:autoSpaceDE w:val="0"/>
        <w:autoSpaceDN w:val="0"/>
        <w:adjustRightInd w:val="0"/>
        <w:spacing w:after="0"/>
        <w:rPr>
          <w:rFonts w:ascii="Times New Roman" w:hAnsi="Times New Roman" w:cs="Times New Roman"/>
          <w:sz w:val="28"/>
          <w:szCs w:val="28"/>
        </w:rPr>
      </w:pPr>
    </w:p>
    <w:p w:rsidR="00281756" w:rsidRPr="005A1787" w:rsidRDefault="00281756" w:rsidP="005A1787">
      <w:pPr>
        <w:autoSpaceDE w:val="0"/>
        <w:autoSpaceDN w:val="0"/>
        <w:adjustRightInd w:val="0"/>
        <w:spacing w:after="0"/>
        <w:rPr>
          <w:rFonts w:ascii="Times New Roman" w:hAnsi="Times New Roman" w:cs="Times New Roman"/>
          <w:sz w:val="28"/>
          <w:szCs w:val="28"/>
        </w:rPr>
      </w:pPr>
    </w:p>
    <w:p w:rsidR="00281756" w:rsidRPr="005A1787" w:rsidRDefault="00281756" w:rsidP="005A1787">
      <w:pPr>
        <w:autoSpaceDE w:val="0"/>
        <w:autoSpaceDN w:val="0"/>
        <w:adjustRightInd w:val="0"/>
        <w:spacing w:after="0"/>
        <w:rPr>
          <w:rFonts w:ascii="Times New Roman" w:hAnsi="Times New Roman" w:cs="Times New Roman"/>
          <w:sz w:val="28"/>
          <w:szCs w:val="28"/>
        </w:rPr>
      </w:pPr>
    </w:p>
    <w:p w:rsidR="00281756" w:rsidRPr="005A1787" w:rsidRDefault="00281756" w:rsidP="005A1787">
      <w:pPr>
        <w:autoSpaceDE w:val="0"/>
        <w:autoSpaceDN w:val="0"/>
        <w:adjustRightInd w:val="0"/>
        <w:spacing w:after="0"/>
        <w:rPr>
          <w:rFonts w:ascii="Times New Roman" w:hAnsi="Times New Roman" w:cs="Times New Roman"/>
          <w:sz w:val="28"/>
          <w:szCs w:val="28"/>
        </w:rPr>
      </w:pPr>
    </w:p>
    <w:sectPr w:rsidR="00281756" w:rsidRPr="005A1787" w:rsidSect="00603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23D"/>
    <w:multiLevelType w:val="multilevel"/>
    <w:tmpl w:val="12BE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B6C3D"/>
    <w:multiLevelType w:val="multilevel"/>
    <w:tmpl w:val="56FA4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34EA2"/>
    <w:multiLevelType w:val="hybridMultilevel"/>
    <w:tmpl w:val="31060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D4B42"/>
    <w:multiLevelType w:val="multilevel"/>
    <w:tmpl w:val="BFD4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344C15"/>
    <w:multiLevelType w:val="hybridMultilevel"/>
    <w:tmpl w:val="295C0C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1E84B22"/>
    <w:multiLevelType w:val="multilevel"/>
    <w:tmpl w:val="ABDC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6C55BC"/>
    <w:multiLevelType w:val="multilevel"/>
    <w:tmpl w:val="A84A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5D92"/>
    <w:rsid w:val="000B166A"/>
    <w:rsid w:val="00164E00"/>
    <w:rsid w:val="00195649"/>
    <w:rsid w:val="00217A95"/>
    <w:rsid w:val="00281756"/>
    <w:rsid w:val="00296BD0"/>
    <w:rsid w:val="003071CB"/>
    <w:rsid w:val="004C3A77"/>
    <w:rsid w:val="005A1787"/>
    <w:rsid w:val="005D3AA4"/>
    <w:rsid w:val="00603746"/>
    <w:rsid w:val="00642D2A"/>
    <w:rsid w:val="006E3F76"/>
    <w:rsid w:val="006F629F"/>
    <w:rsid w:val="00701605"/>
    <w:rsid w:val="007168F3"/>
    <w:rsid w:val="00805D92"/>
    <w:rsid w:val="0084377F"/>
    <w:rsid w:val="00873D27"/>
    <w:rsid w:val="008875D2"/>
    <w:rsid w:val="008D52E3"/>
    <w:rsid w:val="00977D76"/>
    <w:rsid w:val="00AC7487"/>
    <w:rsid w:val="00E21ACE"/>
    <w:rsid w:val="00F21CA5"/>
    <w:rsid w:val="00FD6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D92"/>
    <w:pPr>
      <w:ind w:left="720"/>
      <w:contextualSpacing/>
    </w:pPr>
  </w:style>
  <w:style w:type="character" w:styleId="a4">
    <w:name w:val="Hyperlink"/>
    <w:basedOn w:val="a0"/>
    <w:uiPriority w:val="99"/>
    <w:semiHidden/>
    <w:unhideWhenUsed/>
    <w:rsid w:val="00805D92"/>
    <w:rPr>
      <w:color w:val="0000FF"/>
      <w:u w:val="single"/>
    </w:rPr>
  </w:style>
  <w:style w:type="paragraph" w:customStyle="1" w:styleId="paragraph">
    <w:name w:val="paragraph"/>
    <w:basedOn w:val="a"/>
    <w:rsid w:val="00307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42D2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sectioninfo2">
    <w:name w:val="section__info2"/>
    <w:basedOn w:val="a0"/>
    <w:rsid w:val="00642D2A"/>
    <w:rPr>
      <w:vanish w:val="0"/>
      <w:webHidden w:val="0"/>
      <w:specVanish w:val="0"/>
    </w:rPr>
  </w:style>
  <w:style w:type="character" w:customStyle="1" w:styleId="sectiontitle2">
    <w:name w:val="section__title2"/>
    <w:basedOn w:val="a0"/>
    <w:rsid w:val="00642D2A"/>
    <w:rPr>
      <w:vanish w:val="0"/>
      <w:webHidden w:val="0"/>
      <w:color w:val="939CBA"/>
      <w:sz w:val="20"/>
      <w:szCs w:val="20"/>
      <w:specVanish w:val="0"/>
    </w:rPr>
  </w:style>
  <w:style w:type="paragraph" w:styleId="a5">
    <w:name w:val="Normal (Web)"/>
    <w:basedOn w:val="a"/>
    <w:uiPriority w:val="99"/>
    <w:unhideWhenUsed/>
    <w:rsid w:val="00AC7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016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1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61003">
      <w:bodyDiv w:val="1"/>
      <w:marLeft w:val="0"/>
      <w:marRight w:val="0"/>
      <w:marTop w:val="0"/>
      <w:marBottom w:val="0"/>
      <w:divBdr>
        <w:top w:val="none" w:sz="0" w:space="0" w:color="auto"/>
        <w:left w:val="none" w:sz="0" w:space="0" w:color="auto"/>
        <w:bottom w:val="none" w:sz="0" w:space="0" w:color="auto"/>
        <w:right w:val="none" w:sz="0" w:space="0" w:color="auto"/>
      </w:divBdr>
    </w:div>
    <w:div w:id="206916158">
      <w:bodyDiv w:val="1"/>
      <w:marLeft w:val="0"/>
      <w:marRight w:val="0"/>
      <w:marTop w:val="0"/>
      <w:marBottom w:val="0"/>
      <w:divBdr>
        <w:top w:val="none" w:sz="0" w:space="0" w:color="auto"/>
        <w:left w:val="none" w:sz="0" w:space="0" w:color="auto"/>
        <w:bottom w:val="none" w:sz="0" w:space="0" w:color="auto"/>
        <w:right w:val="none" w:sz="0" w:space="0" w:color="auto"/>
      </w:divBdr>
    </w:div>
    <w:div w:id="319577349">
      <w:bodyDiv w:val="1"/>
      <w:marLeft w:val="0"/>
      <w:marRight w:val="0"/>
      <w:marTop w:val="0"/>
      <w:marBottom w:val="0"/>
      <w:divBdr>
        <w:top w:val="none" w:sz="0" w:space="0" w:color="auto"/>
        <w:left w:val="none" w:sz="0" w:space="0" w:color="auto"/>
        <w:bottom w:val="none" w:sz="0" w:space="0" w:color="auto"/>
        <w:right w:val="none" w:sz="0" w:space="0" w:color="auto"/>
      </w:divBdr>
    </w:div>
    <w:div w:id="404298413">
      <w:bodyDiv w:val="1"/>
      <w:marLeft w:val="0"/>
      <w:marRight w:val="0"/>
      <w:marTop w:val="0"/>
      <w:marBottom w:val="0"/>
      <w:divBdr>
        <w:top w:val="none" w:sz="0" w:space="0" w:color="auto"/>
        <w:left w:val="none" w:sz="0" w:space="0" w:color="auto"/>
        <w:bottom w:val="none" w:sz="0" w:space="0" w:color="auto"/>
        <w:right w:val="none" w:sz="0" w:space="0" w:color="auto"/>
      </w:divBdr>
    </w:div>
    <w:div w:id="483816022">
      <w:bodyDiv w:val="1"/>
      <w:marLeft w:val="0"/>
      <w:marRight w:val="0"/>
      <w:marTop w:val="0"/>
      <w:marBottom w:val="0"/>
      <w:divBdr>
        <w:top w:val="none" w:sz="0" w:space="0" w:color="auto"/>
        <w:left w:val="none" w:sz="0" w:space="0" w:color="auto"/>
        <w:bottom w:val="none" w:sz="0" w:space="0" w:color="auto"/>
        <w:right w:val="none" w:sz="0" w:space="0" w:color="auto"/>
      </w:divBdr>
    </w:div>
    <w:div w:id="1223176405">
      <w:bodyDiv w:val="1"/>
      <w:marLeft w:val="0"/>
      <w:marRight w:val="0"/>
      <w:marTop w:val="0"/>
      <w:marBottom w:val="0"/>
      <w:divBdr>
        <w:top w:val="none" w:sz="0" w:space="0" w:color="auto"/>
        <w:left w:val="none" w:sz="0" w:space="0" w:color="auto"/>
        <w:bottom w:val="none" w:sz="0" w:space="0" w:color="auto"/>
        <w:right w:val="none" w:sz="0" w:space="0" w:color="auto"/>
      </w:divBdr>
    </w:div>
    <w:div w:id="2066295249">
      <w:bodyDiv w:val="1"/>
      <w:marLeft w:val="0"/>
      <w:marRight w:val="0"/>
      <w:marTop w:val="0"/>
      <w:marBottom w:val="0"/>
      <w:divBdr>
        <w:top w:val="none" w:sz="0" w:space="0" w:color="auto"/>
        <w:left w:val="none" w:sz="0" w:space="0" w:color="auto"/>
        <w:bottom w:val="none" w:sz="0" w:space="0" w:color="auto"/>
        <w:right w:val="none" w:sz="0" w:space="0" w:color="auto"/>
      </w:divBdr>
      <w:divsChild>
        <w:div w:id="123839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C9C98806B1FBAFD4A916DF27F0A9B1DA93A6E017650AE94246CB3F663C0FF7EE92FF78C77674CFF3E7DF075DEFB66BC2B99427C83D99442B3H" TargetMode="External"/><Relationship Id="rId13" Type="http://schemas.openxmlformats.org/officeDocument/2006/relationships/hyperlink" Target="consultantplus://offline/ref=B9DA2C3248D102CB2E8A4063F0A03C460BDC42E5372E1123BD3122721556FD31797281DBB92F57C12AABC0356CD7A5DDF6336F1ADBA4970FM3aF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245BA2D8F8301FC38EC4684DB59D644518CD9D7B1714BC31D98B1F4AF61E2EC06FAED6773FA96B8005B19F2B3B726D889C75CA67661a2HAG" TargetMode="External"/><Relationship Id="rId12" Type="http://schemas.openxmlformats.org/officeDocument/2006/relationships/hyperlink" Target="consultantplus://offline/ref=214D2435F5B504176B33CD9DC2D5760E720E6692D21A8DE5325C1468AB72CEBC34019F05FBC6DD33735911ED22gFw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9DA2C3248D102CB2E8A4063F0A03C460BDD44E635241123BD3122721556FD31797281DEB02655CA7AF1D0312582AEC3F02E711BC5A4M9a7S" TargetMode="External"/><Relationship Id="rId1" Type="http://schemas.openxmlformats.org/officeDocument/2006/relationships/numbering" Target="numbering.xml"/><Relationship Id="rId6" Type="http://schemas.openxmlformats.org/officeDocument/2006/relationships/hyperlink" Target="consultantplus://offline/ref=0C2561A0BFB3185078583B1136596FB2EDDE2562E90FA10139B6442944978918235A093F8638843A7007A13E2251C0E81DF52149FA9FB6G1G" TargetMode="External"/><Relationship Id="rId11" Type="http://schemas.openxmlformats.org/officeDocument/2006/relationships/hyperlink" Target="consultantplus://offline/ref=214D2435F5B504176B33CD9DC2D5760E720E6692D21A8DE5325C1468AB72CEBC34019F05FBC6DD33735911ED22gFwAS" TargetMode="External"/><Relationship Id="rId5" Type="http://schemas.openxmlformats.org/officeDocument/2006/relationships/hyperlink" Target="consultantplus://offline/ref=0C2561A0BFB3185078583B1136596FB2EDDF2665E804A10139B6442944978918235A093B8738893A7007A13E2251C0E81DF52149FA9FB6G1G" TargetMode="External"/><Relationship Id="rId15" Type="http://schemas.openxmlformats.org/officeDocument/2006/relationships/hyperlink" Target="consultantplus://offline/ref=B9DA2C3248D102CB2E8A4063F0A03C460BDC46E236241123BD3122721556FD31797281DBBB2B53CA7AF1D0312582AEC3F02E711BC5A4M9a7S" TargetMode="External"/><Relationship Id="rId10" Type="http://schemas.openxmlformats.org/officeDocument/2006/relationships/hyperlink" Target="consultantplus://offline/ref=B9DA2C3248D102CB2E8A4063F0A03C460BDC46E236241123BD3122721556FD31797281DBB92F5EC32AABC0356CD7A5DDF6336F1ADBA4970FM3aFS" TargetMode="External"/><Relationship Id="rId4" Type="http://schemas.openxmlformats.org/officeDocument/2006/relationships/webSettings" Target="webSettings.xml"/><Relationship Id="rId9" Type="http://schemas.openxmlformats.org/officeDocument/2006/relationships/hyperlink" Target="consultantplus://offline/ref=B9DA2C3248D102CB2E8A4063F0A03C460BDC46E236241123BD3122721556FD31797281DBBB2B53CA7AF1D0312582AEC3F02E711BC5A4M9a7S" TargetMode="External"/><Relationship Id="rId14" Type="http://schemas.openxmlformats.org/officeDocument/2006/relationships/hyperlink" Target="consultantplus://offline/ref=B9DA2C3248D102CB2E8A4063F0A03C460BDC42E5372E1123BD3122721556FD31797281DBB92E56C62FABC0356CD7A5DDF6336F1ADBA4970FM3aF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2026</Words>
  <Characters>11552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to07-stellatsoy</dc:creator>
  <cp:lastModifiedBy>to07-stellatsoy</cp:lastModifiedBy>
  <cp:revision>10</cp:revision>
  <cp:lastPrinted>2020-03-11T06:53:00Z</cp:lastPrinted>
  <dcterms:created xsi:type="dcterms:W3CDTF">2020-03-03T15:59:00Z</dcterms:created>
  <dcterms:modified xsi:type="dcterms:W3CDTF">2020-05-14T13:57:00Z</dcterms:modified>
</cp:coreProperties>
</file>