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DC" w:rsidRPr="00F4556A" w:rsidRDefault="00B670DC" w:rsidP="00B670DC">
      <w:pPr>
        <w:spacing w:after="0"/>
        <w:ind w:left="-709"/>
        <w:jc w:val="center"/>
        <w:rPr>
          <w:rFonts w:ascii="Times New Roman" w:hAnsi="Times New Roman" w:cs="Times New Roman"/>
          <w:b/>
          <w:sz w:val="26"/>
          <w:szCs w:val="26"/>
        </w:rPr>
      </w:pPr>
      <w:r>
        <w:rPr>
          <w:rFonts w:ascii="Times New Roman" w:hAnsi="Times New Roman" w:cs="Times New Roman"/>
          <w:b/>
          <w:sz w:val="26"/>
          <w:szCs w:val="26"/>
        </w:rPr>
        <w:t>Публичные обсуждения</w:t>
      </w:r>
      <w:r w:rsidRPr="00F4556A">
        <w:rPr>
          <w:rFonts w:ascii="Times New Roman" w:hAnsi="Times New Roman" w:cs="Times New Roman"/>
          <w:b/>
          <w:sz w:val="26"/>
          <w:szCs w:val="26"/>
        </w:rPr>
        <w:t xml:space="preserve"> результатов правоприменительной практики </w:t>
      </w:r>
    </w:p>
    <w:p w:rsidR="00B670DC" w:rsidRPr="00F4556A" w:rsidRDefault="00B670DC" w:rsidP="00B670DC">
      <w:pPr>
        <w:spacing w:after="0"/>
        <w:ind w:left="-709"/>
        <w:jc w:val="center"/>
        <w:rPr>
          <w:rFonts w:ascii="Times New Roman" w:hAnsi="Times New Roman" w:cs="Times New Roman"/>
          <w:b/>
          <w:sz w:val="26"/>
          <w:szCs w:val="26"/>
        </w:rPr>
      </w:pPr>
      <w:r w:rsidRPr="00F4556A">
        <w:rPr>
          <w:rFonts w:ascii="Times New Roman" w:hAnsi="Times New Roman" w:cs="Times New Roman"/>
          <w:b/>
          <w:sz w:val="26"/>
          <w:szCs w:val="26"/>
        </w:rPr>
        <w:t xml:space="preserve">контрольной и надзорной деятельности </w:t>
      </w:r>
    </w:p>
    <w:p w:rsidR="00B670DC" w:rsidRDefault="00B670DC" w:rsidP="00B670DC">
      <w:pPr>
        <w:ind w:firstLine="709"/>
        <w:contextualSpacing/>
        <w:jc w:val="both"/>
        <w:rPr>
          <w:rFonts w:ascii="Times New Roman" w:hAnsi="Times New Roman" w:cs="Times New Roman"/>
          <w:b/>
          <w:sz w:val="26"/>
          <w:szCs w:val="26"/>
        </w:rPr>
      </w:pPr>
      <w:r w:rsidRPr="00F4556A">
        <w:rPr>
          <w:rFonts w:ascii="Times New Roman" w:hAnsi="Times New Roman" w:cs="Times New Roman"/>
          <w:b/>
          <w:sz w:val="26"/>
          <w:szCs w:val="26"/>
        </w:rPr>
        <w:t>Управления ФАС России по Кабардино-Балкарской Республике</w:t>
      </w:r>
    </w:p>
    <w:p w:rsidR="00B670DC" w:rsidRPr="00B670DC" w:rsidRDefault="00B670DC" w:rsidP="00B670DC">
      <w:pPr>
        <w:ind w:firstLine="709"/>
        <w:contextualSpacing/>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xml:space="preserve"> квартал 2020 года</w:t>
      </w:r>
    </w:p>
    <w:p w:rsidR="00B670DC" w:rsidRDefault="00B670DC" w:rsidP="00B670DC">
      <w:pPr>
        <w:ind w:firstLine="709"/>
        <w:contextualSpacing/>
        <w:jc w:val="both"/>
        <w:rPr>
          <w:rFonts w:ascii="Times New Roman" w:hAnsi="Times New Roman" w:cs="Times New Roman"/>
          <w:b/>
          <w:sz w:val="28"/>
          <w:szCs w:val="28"/>
        </w:rPr>
      </w:pPr>
    </w:p>
    <w:p w:rsidR="00B670DC" w:rsidRPr="008E00C7" w:rsidRDefault="00B670DC" w:rsidP="00B670DC">
      <w:pPr>
        <w:ind w:firstLine="709"/>
        <w:contextualSpacing/>
        <w:jc w:val="both"/>
        <w:rPr>
          <w:rFonts w:ascii="Times New Roman" w:hAnsi="Times New Roman" w:cs="Times New Roman"/>
          <w:b/>
          <w:sz w:val="28"/>
          <w:szCs w:val="28"/>
        </w:rPr>
      </w:pPr>
    </w:p>
    <w:p w:rsidR="00B670DC" w:rsidRPr="00B670DC" w:rsidRDefault="00B670DC" w:rsidP="00B670DC">
      <w:pPr>
        <w:ind w:left="4678"/>
        <w:contextualSpacing/>
        <w:jc w:val="right"/>
        <w:rPr>
          <w:rFonts w:ascii="Times New Roman" w:hAnsi="Times New Roman" w:cs="Times New Roman"/>
          <w:sz w:val="28"/>
          <w:szCs w:val="28"/>
        </w:rPr>
      </w:pPr>
      <w:r w:rsidRPr="00B670DC">
        <w:rPr>
          <w:rFonts w:ascii="Times New Roman" w:hAnsi="Times New Roman" w:cs="Times New Roman"/>
          <w:sz w:val="28"/>
          <w:szCs w:val="28"/>
        </w:rPr>
        <w:t xml:space="preserve">Доклад руководителя Управления ФАС России по КБР </w:t>
      </w:r>
    </w:p>
    <w:p w:rsidR="00B670DC" w:rsidRPr="008E00C7" w:rsidRDefault="00B670DC" w:rsidP="00B670DC">
      <w:pPr>
        <w:ind w:left="4678"/>
        <w:contextualSpacing/>
        <w:jc w:val="right"/>
        <w:rPr>
          <w:rFonts w:ascii="Times New Roman" w:hAnsi="Times New Roman" w:cs="Times New Roman"/>
          <w:b/>
          <w:sz w:val="28"/>
          <w:szCs w:val="28"/>
        </w:rPr>
      </w:pPr>
      <w:r w:rsidRPr="008E00C7">
        <w:rPr>
          <w:rFonts w:ascii="Times New Roman" w:hAnsi="Times New Roman" w:cs="Times New Roman"/>
          <w:b/>
          <w:sz w:val="28"/>
          <w:szCs w:val="28"/>
        </w:rPr>
        <w:t>К.</w:t>
      </w:r>
      <w:r>
        <w:rPr>
          <w:rFonts w:ascii="Times New Roman" w:hAnsi="Times New Roman" w:cs="Times New Roman"/>
          <w:b/>
          <w:sz w:val="28"/>
          <w:szCs w:val="28"/>
        </w:rPr>
        <w:t xml:space="preserve"> </w:t>
      </w:r>
      <w:r w:rsidRPr="008E00C7">
        <w:rPr>
          <w:rFonts w:ascii="Times New Roman" w:hAnsi="Times New Roman" w:cs="Times New Roman"/>
          <w:b/>
          <w:sz w:val="28"/>
          <w:szCs w:val="28"/>
        </w:rPr>
        <w:t>Г.</w:t>
      </w:r>
      <w:r>
        <w:rPr>
          <w:rFonts w:ascii="Times New Roman" w:hAnsi="Times New Roman" w:cs="Times New Roman"/>
          <w:b/>
          <w:sz w:val="28"/>
          <w:szCs w:val="28"/>
        </w:rPr>
        <w:t xml:space="preserve"> </w:t>
      </w:r>
      <w:proofErr w:type="spellStart"/>
      <w:r w:rsidRPr="008E00C7">
        <w:rPr>
          <w:rFonts w:ascii="Times New Roman" w:hAnsi="Times New Roman" w:cs="Times New Roman"/>
          <w:b/>
          <w:sz w:val="28"/>
          <w:szCs w:val="28"/>
        </w:rPr>
        <w:t>Пшиншева</w:t>
      </w:r>
      <w:proofErr w:type="spellEnd"/>
      <w:r w:rsidRPr="008E00C7">
        <w:rPr>
          <w:rFonts w:ascii="Times New Roman" w:hAnsi="Times New Roman" w:cs="Times New Roman"/>
          <w:b/>
          <w:sz w:val="28"/>
          <w:szCs w:val="28"/>
        </w:rPr>
        <w:t xml:space="preserve"> </w:t>
      </w:r>
    </w:p>
    <w:p w:rsidR="008E00C7" w:rsidRPr="00B670DC" w:rsidRDefault="008E00C7" w:rsidP="00B670DC">
      <w:pPr>
        <w:rPr>
          <w:rFonts w:ascii="Times New Roman" w:hAnsi="Times New Roman" w:cs="Times New Roman"/>
          <w:sz w:val="28"/>
          <w:szCs w:val="28"/>
        </w:rPr>
      </w:pPr>
    </w:p>
    <w:p w:rsidR="009867BA" w:rsidRPr="00B670DC" w:rsidRDefault="00B9036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Управлением Федеральной антимонопольной службы по КБР проводится очередное мероприятие «Публичные обсуждения контрольно-надзорной деятельности УФАС по КБР» в рамках приоритетной программы «Реформа контрольной и надзорной деятельности», в соответствии с планом-графиком проведения публичных обсуждений на календарный год.</w:t>
      </w:r>
      <w:r w:rsidR="00B325BA" w:rsidRPr="00B670DC">
        <w:rPr>
          <w:rFonts w:ascii="Times New Roman" w:hAnsi="Times New Roman" w:cs="Times New Roman"/>
          <w:sz w:val="28"/>
          <w:szCs w:val="28"/>
        </w:rPr>
        <w:t xml:space="preserve"> </w:t>
      </w:r>
    </w:p>
    <w:p w:rsidR="009867BA" w:rsidRPr="00B670DC" w:rsidRDefault="004557FA" w:rsidP="00B670DC">
      <w:pPr>
        <w:spacing w:after="0"/>
        <w:jc w:val="both"/>
        <w:rPr>
          <w:rFonts w:ascii="Times New Roman" w:hAnsi="Times New Roman" w:cs="Times New Roman"/>
          <w:i/>
          <w:color w:val="000000"/>
          <w:sz w:val="28"/>
          <w:szCs w:val="28"/>
          <w:shd w:val="clear" w:color="auto" w:fill="FFFFFF"/>
        </w:rPr>
      </w:pPr>
      <w:r w:rsidRPr="00B670DC">
        <w:rPr>
          <w:rFonts w:ascii="Times New Roman" w:hAnsi="Times New Roman" w:cs="Times New Roman"/>
          <w:sz w:val="28"/>
          <w:szCs w:val="28"/>
        </w:rPr>
        <w:t>Это</w:t>
      </w:r>
      <w:r w:rsidR="0026225C" w:rsidRPr="00B670DC">
        <w:rPr>
          <w:rFonts w:ascii="Times New Roman" w:hAnsi="Times New Roman" w:cs="Times New Roman"/>
          <w:sz w:val="28"/>
          <w:szCs w:val="28"/>
        </w:rPr>
        <w:t xml:space="preserve"> второе по счету </w:t>
      </w:r>
      <w:r w:rsidRPr="00B670DC">
        <w:rPr>
          <w:rFonts w:ascii="Times New Roman" w:hAnsi="Times New Roman" w:cs="Times New Roman"/>
          <w:sz w:val="28"/>
          <w:szCs w:val="28"/>
        </w:rPr>
        <w:t xml:space="preserve">публичное обсуждение деятельности Управления </w:t>
      </w:r>
      <w:r w:rsidR="0026225C" w:rsidRPr="00B670DC">
        <w:rPr>
          <w:rFonts w:ascii="Times New Roman" w:hAnsi="Times New Roman" w:cs="Times New Roman"/>
          <w:sz w:val="28"/>
          <w:szCs w:val="28"/>
        </w:rPr>
        <w:t xml:space="preserve">в 2020 году, </w:t>
      </w:r>
      <w:r w:rsidRPr="00B670DC">
        <w:rPr>
          <w:rFonts w:ascii="Times New Roman" w:hAnsi="Times New Roman" w:cs="Times New Roman"/>
          <w:sz w:val="28"/>
          <w:szCs w:val="28"/>
        </w:rPr>
        <w:t xml:space="preserve">которое планировалось провести </w:t>
      </w:r>
      <w:proofErr w:type="spellStart"/>
      <w:r w:rsidRPr="00B670DC">
        <w:rPr>
          <w:rFonts w:ascii="Times New Roman" w:hAnsi="Times New Roman" w:cs="Times New Roman"/>
          <w:sz w:val="28"/>
          <w:szCs w:val="28"/>
        </w:rPr>
        <w:t>очно</w:t>
      </w:r>
      <w:proofErr w:type="spellEnd"/>
      <w:r w:rsidRPr="00B670DC">
        <w:rPr>
          <w:rFonts w:ascii="Times New Roman" w:hAnsi="Times New Roman" w:cs="Times New Roman"/>
          <w:sz w:val="28"/>
          <w:szCs w:val="28"/>
        </w:rPr>
        <w:t>, но в</w:t>
      </w:r>
      <w:r w:rsidR="009867BA" w:rsidRPr="00B670DC">
        <w:rPr>
          <w:rStyle w:val="a6"/>
          <w:rFonts w:ascii="Times New Roman" w:hAnsi="Times New Roman" w:cs="Times New Roman"/>
          <w:i w:val="0"/>
          <w:color w:val="000000"/>
          <w:sz w:val="28"/>
          <w:szCs w:val="28"/>
          <w:bdr w:val="none" w:sz="0" w:space="0" w:color="auto" w:frame="1"/>
        </w:rPr>
        <w:t xml:space="preserve"> сложившихся условиях пандемии новой </w:t>
      </w:r>
      <w:proofErr w:type="spellStart"/>
      <w:r w:rsidR="009867BA" w:rsidRPr="00B670DC">
        <w:rPr>
          <w:rStyle w:val="a6"/>
          <w:rFonts w:ascii="Times New Roman" w:hAnsi="Times New Roman" w:cs="Times New Roman"/>
          <w:i w:val="0"/>
          <w:color w:val="000000"/>
          <w:sz w:val="28"/>
          <w:szCs w:val="28"/>
          <w:bdr w:val="none" w:sz="0" w:space="0" w:color="auto" w:frame="1"/>
        </w:rPr>
        <w:t>коронавирусной</w:t>
      </w:r>
      <w:proofErr w:type="spellEnd"/>
      <w:r w:rsidR="009867BA" w:rsidRPr="00B670DC">
        <w:rPr>
          <w:rStyle w:val="a6"/>
          <w:rFonts w:ascii="Times New Roman" w:hAnsi="Times New Roman" w:cs="Times New Roman"/>
          <w:i w:val="0"/>
          <w:color w:val="000000"/>
          <w:sz w:val="28"/>
          <w:szCs w:val="28"/>
          <w:bdr w:val="none" w:sz="0" w:space="0" w:color="auto" w:frame="1"/>
        </w:rPr>
        <w:t xml:space="preserve"> инфекции COVID-19, было принято решение провести данное обсуждение дистанционно</w:t>
      </w:r>
      <w:r w:rsidR="009B1C6D" w:rsidRPr="00B670DC">
        <w:rPr>
          <w:rStyle w:val="a6"/>
          <w:rFonts w:ascii="Times New Roman" w:hAnsi="Times New Roman" w:cs="Times New Roman"/>
          <w:i w:val="0"/>
          <w:color w:val="000000"/>
          <w:sz w:val="28"/>
          <w:szCs w:val="28"/>
          <w:bdr w:val="none" w:sz="0" w:space="0" w:color="auto" w:frame="1"/>
        </w:rPr>
        <w:t>, в режиме</w:t>
      </w:r>
      <w:r w:rsidR="009B1C6D" w:rsidRPr="00B670DC">
        <w:rPr>
          <w:rStyle w:val="a4"/>
          <w:rFonts w:ascii="Times New Roman" w:hAnsi="Times New Roman" w:cs="Times New Roman"/>
          <w:color w:val="000000"/>
          <w:sz w:val="28"/>
          <w:szCs w:val="28"/>
        </w:rPr>
        <w:t xml:space="preserve"> </w:t>
      </w:r>
      <w:r w:rsidR="009B1C6D" w:rsidRPr="00B670DC">
        <w:rPr>
          <w:rStyle w:val="a4"/>
          <w:rFonts w:ascii="Times New Roman" w:hAnsi="Times New Roman" w:cs="Times New Roman"/>
          <w:b w:val="0"/>
          <w:color w:val="000000"/>
          <w:sz w:val="28"/>
          <w:szCs w:val="28"/>
        </w:rPr>
        <w:t>online-трансляции</w:t>
      </w:r>
      <w:r w:rsidR="009867BA" w:rsidRPr="00B670DC">
        <w:rPr>
          <w:rStyle w:val="a6"/>
          <w:rFonts w:ascii="Times New Roman" w:hAnsi="Times New Roman" w:cs="Times New Roman"/>
          <w:i w:val="0"/>
          <w:color w:val="000000"/>
          <w:sz w:val="28"/>
          <w:szCs w:val="28"/>
          <w:bdr w:val="none" w:sz="0" w:space="0" w:color="auto" w:frame="1"/>
        </w:rPr>
        <w:t>.</w:t>
      </w:r>
    </w:p>
    <w:p w:rsidR="00B9036A" w:rsidRPr="00B670DC" w:rsidRDefault="00425093"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Наше </w:t>
      </w:r>
      <w:r w:rsidR="00B325BA" w:rsidRPr="00B670DC">
        <w:rPr>
          <w:rFonts w:ascii="Times New Roman" w:hAnsi="Times New Roman" w:cs="Times New Roman"/>
          <w:sz w:val="28"/>
          <w:szCs w:val="28"/>
        </w:rPr>
        <w:t>мероприятие, направленно на профилактическую работу контрольно-надзорного органа, на котором мы рассматриваем, в первую очередь вопросы «какие нарушения выявляются контрольно-надзорными органами» и «как должно быть, чтобы нарушения не допускались впредь».</w:t>
      </w:r>
    </w:p>
    <w:p w:rsidR="00B9036A" w:rsidRPr="00B670DC" w:rsidRDefault="00B325B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Уведомление заинтересованных лиц о проведении Кабардино-Балкарским УФАС России публичных обсуждений было размещено заблаговременно на официальном сайте в информационно-телекоммуникационной сети «Интернет», а также в социальных сетях Управления. Приглашения принять участие в проводимых публичных обсуждениях контрольно-надзорной деятельности Управлением направлено более 100 заинтересованным организациям и учреждениям. Кроме того, доступ на публичные обсуждения является открытым, в связи с чем, мы рады видеть всех, изъявивших желание присутствовать на данном мероприятии.</w:t>
      </w:r>
    </w:p>
    <w:p w:rsidR="00F9659A" w:rsidRPr="00B670DC" w:rsidRDefault="00F9659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Сегодня мы</w:t>
      </w:r>
      <w:r w:rsidR="008E00C7" w:rsidRPr="00B670DC">
        <w:rPr>
          <w:rFonts w:ascii="Times New Roman" w:hAnsi="Times New Roman" w:cs="Times New Roman"/>
          <w:sz w:val="28"/>
          <w:szCs w:val="28"/>
        </w:rPr>
        <w:t>, как обычно,</w:t>
      </w:r>
      <w:r w:rsidRPr="00B670DC">
        <w:rPr>
          <w:rFonts w:ascii="Times New Roman" w:hAnsi="Times New Roman" w:cs="Times New Roman"/>
          <w:sz w:val="28"/>
          <w:szCs w:val="28"/>
        </w:rPr>
        <w:t xml:space="preserve"> обсудим основные виды нарушений действующего законодательства в сферах контроля, подведомственных антимонопольному органу, а также актуальные изменения в законодательстве и правоприменительную практику нашего Управления.</w:t>
      </w:r>
    </w:p>
    <w:p w:rsidR="00B9036A" w:rsidRPr="00B670DC" w:rsidRDefault="00B9036A" w:rsidP="00B670DC">
      <w:pPr>
        <w:spacing w:after="0"/>
        <w:jc w:val="both"/>
        <w:rPr>
          <w:rFonts w:ascii="Times New Roman" w:hAnsi="Times New Roman" w:cs="Times New Roman"/>
          <w:color w:val="000000"/>
          <w:sz w:val="28"/>
          <w:szCs w:val="28"/>
          <w:shd w:val="clear" w:color="auto" w:fill="FFFFFF"/>
        </w:rPr>
      </w:pPr>
    </w:p>
    <w:p w:rsidR="00B9036A" w:rsidRPr="00B670DC" w:rsidRDefault="00B9036A" w:rsidP="00B670DC">
      <w:pPr>
        <w:spacing w:after="0"/>
        <w:jc w:val="both"/>
        <w:rPr>
          <w:rFonts w:ascii="Times New Roman" w:hAnsi="Times New Roman" w:cs="Times New Roman"/>
          <w:b/>
          <w:sz w:val="28"/>
          <w:szCs w:val="28"/>
          <w:u w:val="single"/>
        </w:rPr>
      </w:pPr>
      <w:r w:rsidRPr="00B670DC">
        <w:rPr>
          <w:rFonts w:ascii="Times New Roman" w:hAnsi="Times New Roman" w:cs="Times New Roman"/>
          <w:b/>
          <w:sz w:val="28"/>
          <w:szCs w:val="28"/>
          <w:u w:val="single"/>
        </w:rPr>
        <w:t>О регламенте Публичных обсуждений:</w:t>
      </w:r>
    </w:p>
    <w:p w:rsidR="008E00C7" w:rsidRPr="00B670DC" w:rsidRDefault="00B9036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С </w:t>
      </w:r>
      <w:r w:rsidR="008E00C7" w:rsidRPr="00B670DC">
        <w:rPr>
          <w:rFonts w:ascii="Times New Roman" w:hAnsi="Times New Roman" w:cs="Times New Roman"/>
          <w:sz w:val="28"/>
          <w:szCs w:val="28"/>
        </w:rPr>
        <w:t xml:space="preserve">общим </w:t>
      </w:r>
      <w:r w:rsidRPr="00B670DC">
        <w:rPr>
          <w:rFonts w:ascii="Times New Roman" w:hAnsi="Times New Roman" w:cs="Times New Roman"/>
          <w:sz w:val="28"/>
          <w:szCs w:val="28"/>
        </w:rPr>
        <w:t xml:space="preserve">докладом выступлю я – руководитель Управления </w:t>
      </w:r>
      <w:proofErr w:type="spellStart"/>
      <w:r w:rsidRPr="00B670DC">
        <w:rPr>
          <w:rFonts w:ascii="Times New Roman" w:hAnsi="Times New Roman" w:cs="Times New Roman"/>
          <w:sz w:val="28"/>
          <w:szCs w:val="28"/>
        </w:rPr>
        <w:t>Пшиншев</w:t>
      </w:r>
      <w:proofErr w:type="spellEnd"/>
      <w:r w:rsidRPr="00B670DC">
        <w:rPr>
          <w:rFonts w:ascii="Times New Roman" w:hAnsi="Times New Roman" w:cs="Times New Roman"/>
          <w:sz w:val="28"/>
          <w:szCs w:val="28"/>
        </w:rPr>
        <w:t xml:space="preserve"> К.</w:t>
      </w:r>
      <w:r w:rsidR="00B670DC">
        <w:rPr>
          <w:rFonts w:ascii="Times New Roman" w:hAnsi="Times New Roman" w:cs="Times New Roman"/>
          <w:sz w:val="28"/>
          <w:szCs w:val="28"/>
        </w:rPr>
        <w:t xml:space="preserve"> </w:t>
      </w:r>
      <w:r w:rsidRPr="00B670DC">
        <w:rPr>
          <w:rFonts w:ascii="Times New Roman" w:hAnsi="Times New Roman" w:cs="Times New Roman"/>
          <w:sz w:val="28"/>
          <w:szCs w:val="28"/>
        </w:rPr>
        <w:t xml:space="preserve">Г. </w:t>
      </w:r>
    </w:p>
    <w:p w:rsidR="00B9036A" w:rsidRPr="00B670DC" w:rsidRDefault="008E00C7"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lastRenderedPageBreak/>
        <w:t>П</w:t>
      </w:r>
      <w:r w:rsidR="00B9036A" w:rsidRPr="00B670DC">
        <w:rPr>
          <w:rFonts w:ascii="Times New Roman" w:hAnsi="Times New Roman" w:cs="Times New Roman"/>
          <w:sz w:val="28"/>
          <w:szCs w:val="28"/>
        </w:rPr>
        <w:t xml:space="preserve">о основным направлениям деятельности </w:t>
      </w:r>
      <w:r w:rsidRPr="00B670DC">
        <w:rPr>
          <w:rFonts w:ascii="Times New Roman" w:hAnsi="Times New Roman" w:cs="Times New Roman"/>
          <w:sz w:val="28"/>
          <w:szCs w:val="28"/>
        </w:rPr>
        <w:t xml:space="preserve">с соответствующими докладами и рекомендациям по соблюдению обязательных требований законодательства выступят мои коллеги: заместитель руководителя </w:t>
      </w:r>
      <w:proofErr w:type="spellStart"/>
      <w:r w:rsidRPr="00B670DC">
        <w:rPr>
          <w:rFonts w:ascii="Times New Roman" w:hAnsi="Times New Roman" w:cs="Times New Roman"/>
          <w:sz w:val="28"/>
          <w:szCs w:val="28"/>
        </w:rPr>
        <w:t>Кумахова</w:t>
      </w:r>
      <w:proofErr w:type="spellEnd"/>
      <w:r w:rsidRPr="00B670DC">
        <w:rPr>
          <w:rFonts w:ascii="Times New Roman" w:hAnsi="Times New Roman" w:cs="Times New Roman"/>
          <w:sz w:val="28"/>
          <w:szCs w:val="28"/>
        </w:rPr>
        <w:t xml:space="preserve"> А.</w:t>
      </w:r>
      <w:r w:rsidR="00B670DC">
        <w:rPr>
          <w:rFonts w:ascii="Times New Roman" w:hAnsi="Times New Roman" w:cs="Times New Roman"/>
          <w:sz w:val="28"/>
          <w:szCs w:val="28"/>
        </w:rPr>
        <w:t xml:space="preserve"> </w:t>
      </w:r>
      <w:r w:rsidRPr="00B670DC">
        <w:rPr>
          <w:rFonts w:ascii="Times New Roman" w:hAnsi="Times New Roman" w:cs="Times New Roman"/>
          <w:sz w:val="28"/>
          <w:szCs w:val="28"/>
        </w:rPr>
        <w:t xml:space="preserve">В. и заместитель </w:t>
      </w:r>
      <w:proofErr w:type="spellStart"/>
      <w:proofErr w:type="gramStart"/>
      <w:r w:rsidRPr="00B670DC">
        <w:rPr>
          <w:rFonts w:ascii="Times New Roman" w:hAnsi="Times New Roman" w:cs="Times New Roman"/>
          <w:sz w:val="28"/>
          <w:szCs w:val="28"/>
        </w:rPr>
        <w:t>руководителя-начальник</w:t>
      </w:r>
      <w:proofErr w:type="spellEnd"/>
      <w:proofErr w:type="gramEnd"/>
      <w:r w:rsidRPr="00B670DC">
        <w:rPr>
          <w:rFonts w:ascii="Times New Roman" w:hAnsi="Times New Roman" w:cs="Times New Roman"/>
          <w:sz w:val="28"/>
          <w:szCs w:val="28"/>
        </w:rPr>
        <w:t xml:space="preserve"> отдела Гаев Р.</w:t>
      </w:r>
      <w:r w:rsidR="00B670DC">
        <w:rPr>
          <w:rFonts w:ascii="Times New Roman" w:hAnsi="Times New Roman" w:cs="Times New Roman"/>
          <w:sz w:val="28"/>
          <w:szCs w:val="28"/>
        </w:rPr>
        <w:t xml:space="preserve"> </w:t>
      </w:r>
      <w:r w:rsidRPr="00B670DC">
        <w:rPr>
          <w:rFonts w:ascii="Times New Roman" w:hAnsi="Times New Roman" w:cs="Times New Roman"/>
          <w:sz w:val="28"/>
          <w:szCs w:val="28"/>
        </w:rPr>
        <w:t>А.</w:t>
      </w:r>
    </w:p>
    <w:p w:rsidR="00B9036A" w:rsidRPr="00B670DC" w:rsidRDefault="00B9036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По Регламенту время </w:t>
      </w:r>
      <w:r w:rsidR="00323925" w:rsidRPr="00B670DC">
        <w:rPr>
          <w:rFonts w:ascii="Times New Roman" w:hAnsi="Times New Roman" w:cs="Times New Roman"/>
          <w:sz w:val="28"/>
          <w:szCs w:val="28"/>
        </w:rPr>
        <w:t>выступлений займет от</w:t>
      </w:r>
      <w:r w:rsidR="008E00C7" w:rsidRPr="00B670DC">
        <w:rPr>
          <w:rFonts w:ascii="Times New Roman" w:hAnsi="Times New Roman" w:cs="Times New Roman"/>
          <w:sz w:val="28"/>
          <w:szCs w:val="28"/>
        </w:rPr>
        <w:t xml:space="preserve"> 20 до </w:t>
      </w:r>
      <w:r w:rsidRPr="00B670DC">
        <w:rPr>
          <w:rFonts w:ascii="Times New Roman" w:hAnsi="Times New Roman" w:cs="Times New Roman"/>
          <w:sz w:val="28"/>
          <w:szCs w:val="28"/>
        </w:rPr>
        <w:t>40</w:t>
      </w:r>
      <w:r w:rsidR="008E00C7" w:rsidRPr="00B670DC">
        <w:rPr>
          <w:rFonts w:ascii="Times New Roman" w:hAnsi="Times New Roman" w:cs="Times New Roman"/>
          <w:sz w:val="28"/>
          <w:szCs w:val="28"/>
        </w:rPr>
        <w:t xml:space="preserve"> минут</w:t>
      </w:r>
      <w:r w:rsidRPr="00B670DC">
        <w:rPr>
          <w:rFonts w:ascii="Times New Roman" w:hAnsi="Times New Roman" w:cs="Times New Roman"/>
          <w:sz w:val="28"/>
          <w:szCs w:val="28"/>
        </w:rPr>
        <w:t>.</w:t>
      </w:r>
    </w:p>
    <w:p w:rsidR="00B9036A" w:rsidRDefault="00B9036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После докладов, согласно повестке дня, </w:t>
      </w:r>
      <w:r w:rsidR="009867BA" w:rsidRPr="00B670DC">
        <w:rPr>
          <w:rFonts w:ascii="Times New Roman" w:hAnsi="Times New Roman" w:cs="Times New Roman"/>
          <w:sz w:val="28"/>
          <w:szCs w:val="28"/>
        </w:rPr>
        <w:t xml:space="preserve">мы ответим на </w:t>
      </w:r>
      <w:r w:rsidR="00323925" w:rsidRPr="00B670DC">
        <w:rPr>
          <w:rFonts w:ascii="Times New Roman" w:hAnsi="Times New Roman" w:cs="Times New Roman"/>
          <w:sz w:val="28"/>
          <w:szCs w:val="28"/>
        </w:rPr>
        <w:t>поступившие от</w:t>
      </w:r>
      <w:r w:rsidR="009867BA" w:rsidRPr="00B670DC">
        <w:rPr>
          <w:rFonts w:ascii="Times New Roman" w:hAnsi="Times New Roman" w:cs="Times New Roman"/>
          <w:sz w:val="28"/>
          <w:szCs w:val="28"/>
        </w:rPr>
        <w:t xml:space="preserve"> вас вопросы. Напомним, свои вопросы вы можете формировать заранее: направлять их в Управление ФАС по КБР, размещать на страничках Управления в социальных сетях. </w:t>
      </w:r>
    </w:p>
    <w:p w:rsidR="00B670DC" w:rsidRPr="00B670DC" w:rsidRDefault="00B670DC" w:rsidP="00B670DC">
      <w:pPr>
        <w:spacing w:after="0"/>
        <w:jc w:val="both"/>
        <w:rPr>
          <w:rFonts w:ascii="Times New Roman" w:hAnsi="Times New Roman" w:cs="Times New Roman"/>
          <w:sz w:val="28"/>
          <w:szCs w:val="28"/>
        </w:rPr>
      </w:pPr>
    </w:p>
    <w:p w:rsidR="00B670DC" w:rsidRDefault="00425093" w:rsidP="00B670DC">
      <w:pPr>
        <w:spacing w:after="0"/>
        <w:jc w:val="center"/>
        <w:rPr>
          <w:rFonts w:ascii="Times New Roman" w:hAnsi="Times New Roman" w:cs="Times New Roman"/>
          <w:b/>
          <w:color w:val="000000"/>
          <w:sz w:val="28"/>
          <w:szCs w:val="28"/>
        </w:rPr>
      </w:pPr>
      <w:r w:rsidRPr="00B670DC">
        <w:rPr>
          <w:rFonts w:ascii="Times New Roman" w:hAnsi="Times New Roman" w:cs="Times New Roman"/>
          <w:b/>
          <w:color w:val="000000"/>
          <w:sz w:val="28"/>
          <w:szCs w:val="28"/>
          <w:shd w:val="clear" w:color="auto" w:fill="FFFFFF"/>
        </w:rPr>
        <w:t>О работе Управления в период</w:t>
      </w:r>
      <w:r w:rsidRPr="00B670DC">
        <w:rPr>
          <w:rFonts w:ascii="Times New Roman" w:hAnsi="Times New Roman" w:cs="Times New Roman"/>
          <w:b/>
          <w:color w:val="000000"/>
          <w:sz w:val="28"/>
          <w:szCs w:val="28"/>
        </w:rPr>
        <w:t xml:space="preserve"> распространения </w:t>
      </w:r>
    </w:p>
    <w:p w:rsidR="00425093" w:rsidRDefault="00425093" w:rsidP="00B670DC">
      <w:pPr>
        <w:spacing w:after="0"/>
        <w:jc w:val="center"/>
        <w:rPr>
          <w:rStyle w:val="textexposedshow"/>
          <w:rFonts w:ascii="Times New Roman" w:hAnsi="Times New Roman" w:cs="Times New Roman"/>
          <w:b/>
          <w:color w:val="000000"/>
          <w:sz w:val="28"/>
          <w:szCs w:val="28"/>
          <w:bdr w:val="none" w:sz="0" w:space="0" w:color="auto" w:frame="1"/>
        </w:rPr>
      </w:pPr>
      <w:r w:rsidRPr="00B670DC">
        <w:rPr>
          <w:rFonts w:ascii="Times New Roman" w:hAnsi="Times New Roman" w:cs="Times New Roman"/>
          <w:b/>
          <w:color w:val="000000"/>
          <w:sz w:val="28"/>
          <w:szCs w:val="28"/>
        </w:rPr>
        <w:t xml:space="preserve">новой </w:t>
      </w:r>
      <w:proofErr w:type="spellStart"/>
      <w:r w:rsidRPr="00B670DC">
        <w:rPr>
          <w:rFonts w:ascii="Times New Roman" w:hAnsi="Times New Roman" w:cs="Times New Roman"/>
          <w:b/>
          <w:color w:val="000000"/>
          <w:sz w:val="28"/>
          <w:szCs w:val="28"/>
        </w:rPr>
        <w:t>коронавирусной</w:t>
      </w:r>
      <w:proofErr w:type="spellEnd"/>
      <w:r w:rsidRPr="00B670DC">
        <w:rPr>
          <w:rFonts w:ascii="Times New Roman" w:hAnsi="Times New Roman" w:cs="Times New Roman"/>
          <w:b/>
          <w:color w:val="000000"/>
          <w:sz w:val="28"/>
          <w:szCs w:val="28"/>
        </w:rPr>
        <w:t xml:space="preserve"> инф</w:t>
      </w:r>
      <w:r w:rsidR="00B670DC">
        <w:rPr>
          <w:rStyle w:val="textexposedshow"/>
          <w:rFonts w:ascii="Times New Roman" w:hAnsi="Times New Roman" w:cs="Times New Roman"/>
          <w:b/>
          <w:color w:val="000000"/>
          <w:sz w:val="28"/>
          <w:szCs w:val="28"/>
          <w:bdr w:val="none" w:sz="0" w:space="0" w:color="auto" w:frame="1"/>
        </w:rPr>
        <w:t>екции</w:t>
      </w:r>
    </w:p>
    <w:p w:rsidR="00B670DC" w:rsidRPr="00B670DC" w:rsidRDefault="00B670DC" w:rsidP="00B670DC">
      <w:pPr>
        <w:spacing w:after="0"/>
        <w:jc w:val="center"/>
        <w:rPr>
          <w:rFonts w:ascii="Times New Roman" w:hAnsi="Times New Roman" w:cs="Times New Roman"/>
          <w:b/>
          <w:color w:val="000000"/>
          <w:sz w:val="28"/>
          <w:szCs w:val="28"/>
          <w:shd w:val="clear" w:color="auto" w:fill="FFFFFF"/>
        </w:rPr>
      </w:pPr>
    </w:p>
    <w:p w:rsidR="009B1C6D" w:rsidRPr="00B670DC" w:rsidRDefault="00CD4A3C" w:rsidP="00B670DC">
      <w:pPr>
        <w:spacing w:after="0"/>
        <w:jc w:val="both"/>
        <w:rPr>
          <w:rFonts w:ascii="Times New Roman" w:hAnsi="Times New Roman" w:cs="Times New Roman"/>
          <w:color w:val="000000"/>
          <w:sz w:val="28"/>
          <w:szCs w:val="28"/>
          <w:shd w:val="clear" w:color="auto" w:fill="FFFFFF"/>
        </w:rPr>
      </w:pPr>
      <w:r w:rsidRPr="00B670DC">
        <w:rPr>
          <w:rFonts w:ascii="Times New Roman" w:hAnsi="Times New Roman" w:cs="Times New Roman"/>
          <w:color w:val="000000"/>
          <w:sz w:val="28"/>
          <w:szCs w:val="28"/>
          <w:shd w:val="clear" w:color="auto" w:fill="FFFFFF"/>
        </w:rPr>
        <w:t xml:space="preserve">В условиях принятия мер в </w:t>
      </w:r>
      <w:r w:rsidR="009B1C6D" w:rsidRPr="00B670DC">
        <w:rPr>
          <w:rFonts w:ascii="Times New Roman" w:hAnsi="Times New Roman" w:cs="Times New Roman"/>
          <w:color w:val="000000"/>
          <w:sz w:val="28"/>
          <w:szCs w:val="28"/>
          <w:shd w:val="clear" w:color="auto" w:fill="FFFFFF"/>
        </w:rPr>
        <w:t>Российской Федерации</w:t>
      </w:r>
      <w:r w:rsidRPr="00B670DC">
        <w:rPr>
          <w:rFonts w:ascii="Times New Roman" w:hAnsi="Times New Roman" w:cs="Times New Roman"/>
          <w:color w:val="000000"/>
          <w:sz w:val="28"/>
          <w:szCs w:val="28"/>
          <w:shd w:val="clear" w:color="auto" w:fill="FFFFFF"/>
        </w:rPr>
        <w:t xml:space="preserve"> по самоизоляции</w:t>
      </w:r>
      <w:r w:rsidR="009B1C6D" w:rsidRPr="00B670DC">
        <w:rPr>
          <w:rFonts w:ascii="Times New Roman" w:hAnsi="Times New Roman" w:cs="Times New Roman"/>
          <w:color w:val="000000"/>
          <w:sz w:val="28"/>
          <w:szCs w:val="28"/>
          <w:shd w:val="clear" w:color="auto" w:fill="FFFFFF"/>
        </w:rPr>
        <w:t xml:space="preserve"> граждан</w:t>
      </w:r>
      <w:r w:rsidRPr="00B670DC">
        <w:rPr>
          <w:rFonts w:ascii="Times New Roman" w:hAnsi="Times New Roman" w:cs="Times New Roman"/>
          <w:color w:val="000000"/>
          <w:sz w:val="28"/>
          <w:szCs w:val="28"/>
          <w:shd w:val="clear" w:color="auto" w:fill="FFFFFF"/>
        </w:rPr>
        <w:t xml:space="preserve">, </w:t>
      </w:r>
      <w:r w:rsidRPr="00B670DC">
        <w:rPr>
          <w:rFonts w:ascii="Times New Roman" w:hAnsi="Times New Roman" w:cs="Times New Roman"/>
          <w:color w:val="000000"/>
          <w:sz w:val="28"/>
          <w:szCs w:val="28"/>
          <w:u w:val="single"/>
          <w:shd w:val="clear" w:color="auto" w:fill="FFFFFF"/>
        </w:rPr>
        <w:t>Кабардино-Балкарское УФАС России продолжает свою работу в штатном режиме</w:t>
      </w:r>
      <w:r w:rsidRPr="00B670DC">
        <w:rPr>
          <w:rFonts w:ascii="Times New Roman" w:hAnsi="Times New Roman" w:cs="Times New Roman"/>
          <w:color w:val="000000"/>
          <w:sz w:val="28"/>
          <w:szCs w:val="28"/>
          <w:shd w:val="clear" w:color="auto" w:fill="FFFFFF"/>
        </w:rPr>
        <w:t>, при этом деятельность ведомства поддерживают как часть сотрудников на</w:t>
      </w:r>
      <w:r w:rsidR="009B1C6D" w:rsidRPr="00B670DC">
        <w:rPr>
          <w:rFonts w:ascii="Times New Roman" w:hAnsi="Times New Roman" w:cs="Times New Roman"/>
          <w:color w:val="000000"/>
          <w:sz w:val="28"/>
          <w:szCs w:val="28"/>
          <w:shd w:val="clear" w:color="auto" w:fill="FFFFFF"/>
        </w:rPr>
        <w:t xml:space="preserve"> своих</w:t>
      </w:r>
      <w:r w:rsidRPr="00B670DC">
        <w:rPr>
          <w:rFonts w:ascii="Times New Roman" w:hAnsi="Times New Roman" w:cs="Times New Roman"/>
          <w:color w:val="000000"/>
          <w:sz w:val="28"/>
          <w:szCs w:val="28"/>
          <w:shd w:val="clear" w:color="auto" w:fill="FFFFFF"/>
        </w:rPr>
        <w:t xml:space="preserve"> </w:t>
      </w:r>
      <w:r w:rsidR="009B1C6D" w:rsidRPr="00B670DC">
        <w:rPr>
          <w:rFonts w:ascii="Times New Roman" w:hAnsi="Times New Roman" w:cs="Times New Roman"/>
          <w:color w:val="000000"/>
          <w:sz w:val="28"/>
          <w:szCs w:val="28"/>
          <w:shd w:val="clear" w:color="auto" w:fill="FFFFFF"/>
        </w:rPr>
        <w:t xml:space="preserve">рабочих </w:t>
      </w:r>
      <w:r w:rsidRPr="00B670DC">
        <w:rPr>
          <w:rFonts w:ascii="Times New Roman" w:hAnsi="Times New Roman" w:cs="Times New Roman"/>
          <w:color w:val="000000"/>
          <w:sz w:val="28"/>
          <w:szCs w:val="28"/>
          <w:shd w:val="clear" w:color="auto" w:fill="FFFFFF"/>
        </w:rPr>
        <w:t>местах, так и специалисты</w:t>
      </w:r>
      <w:r w:rsidR="00CA46DA" w:rsidRPr="00B670DC">
        <w:rPr>
          <w:rFonts w:ascii="Times New Roman" w:hAnsi="Times New Roman" w:cs="Times New Roman"/>
          <w:color w:val="000000"/>
          <w:sz w:val="28"/>
          <w:szCs w:val="28"/>
          <w:shd w:val="clear" w:color="auto" w:fill="FFFFFF"/>
        </w:rPr>
        <w:t>, удалённо осуществляющие свои трудовые функции</w:t>
      </w:r>
      <w:r w:rsidRPr="00B670DC">
        <w:rPr>
          <w:rFonts w:ascii="Times New Roman" w:hAnsi="Times New Roman" w:cs="Times New Roman"/>
          <w:color w:val="000000"/>
          <w:sz w:val="28"/>
          <w:szCs w:val="28"/>
          <w:shd w:val="clear" w:color="auto" w:fill="FFFFFF"/>
        </w:rPr>
        <w:t>.</w:t>
      </w:r>
      <w:r w:rsidR="009B1C6D" w:rsidRPr="00B670DC">
        <w:rPr>
          <w:rFonts w:ascii="Times New Roman" w:hAnsi="Times New Roman" w:cs="Times New Roman"/>
          <w:color w:val="000000"/>
          <w:sz w:val="28"/>
          <w:szCs w:val="28"/>
          <w:shd w:val="clear" w:color="auto" w:fill="FFFFFF"/>
        </w:rPr>
        <w:t xml:space="preserve"> </w:t>
      </w:r>
    </w:p>
    <w:p w:rsidR="009B1C6D" w:rsidRPr="00B670DC" w:rsidRDefault="00CD4A3C" w:rsidP="00B670DC">
      <w:pPr>
        <w:spacing w:after="0"/>
        <w:jc w:val="both"/>
        <w:rPr>
          <w:rFonts w:ascii="Times New Roman" w:hAnsi="Times New Roman" w:cs="Times New Roman"/>
          <w:color w:val="000000"/>
          <w:sz w:val="28"/>
          <w:szCs w:val="28"/>
          <w:shd w:val="clear" w:color="auto" w:fill="FFFFFF"/>
        </w:rPr>
      </w:pPr>
      <w:r w:rsidRPr="00B670DC">
        <w:rPr>
          <w:rFonts w:ascii="Times New Roman" w:hAnsi="Times New Roman" w:cs="Times New Roman"/>
          <w:color w:val="000000"/>
          <w:sz w:val="28"/>
          <w:szCs w:val="28"/>
          <w:shd w:val="clear" w:color="auto" w:fill="FFFFFF"/>
        </w:rPr>
        <w:t>Управлением созданы все условия, чтобы каждое обращение, каждая жалоба</w:t>
      </w:r>
      <w:r w:rsidR="009B1C6D" w:rsidRPr="00B670DC">
        <w:rPr>
          <w:rFonts w:ascii="Times New Roman" w:hAnsi="Times New Roman" w:cs="Times New Roman"/>
          <w:color w:val="000000"/>
          <w:sz w:val="28"/>
          <w:szCs w:val="28"/>
          <w:shd w:val="clear" w:color="auto" w:fill="FFFFFF"/>
        </w:rPr>
        <w:t>, поступившие в Управление,</w:t>
      </w:r>
      <w:r w:rsidRPr="00B670DC">
        <w:rPr>
          <w:rFonts w:ascii="Times New Roman" w:hAnsi="Times New Roman" w:cs="Times New Roman"/>
          <w:color w:val="000000"/>
          <w:sz w:val="28"/>
          <w:szCs w:val="28"/>
          <w:shd w:val="clear" w:color="auto" w:fill="FFFFFF"/>
        </w:rPr>
        <w:t xml:space="preserve"> были рассмотрен</w:t>
      </w:r>
      <w:r w:rsidR="009B1C6D" w:rsidRPr="00B670DC">
        <w:rPr>
          <w:rFonts w:ascii="Times New Roman" w:hAnsi="Times New Roman" w:cs="Times New Roman"/>
          <w:color w:val="000000"/>
          <w:sz w:val="28"/>
          <w:szCs w:val="28"/>
          <w:shd w:val="clear" w:color="auto" w:fill="FFFFFF"/>
        </w:rPr>
        <w:t>ы</w:t>
      </w:r>
      <w:r w:rsidRPr="00B670DC">
        <w:rPr>
          <w:rFonts w:ascii="Times New Roman" w:hAnsi="Times New Roman" w:cs="Times New Roman"/>
          <w:color w:val="000000"/>
          <w:sz w:val="28"/>
          <w:szCs w:val="28"/>
          <w:shd w:val="clear" w:color="auto" w:fill="FFFFFF"/>
        </w:rPr>
        <w:t xml:space="preserve"> вовремя, а участники дела смогли услышать друг друга посредством видеоконференцсвязи.</w:t>
      </w:r>
      <w:r w:rsidR="009B1C6D" w:rsidRPr="00B670DC">
        <w:rPr>
          <w:rFonts w:ascii="Times New Roman" w:hAnsi="Times New Roman" w:cs="Times New Roman"/>
          <w:color w:val="000000"/>
          <w:sz w:val="28"/>
          <w:szCs w:val="28"/>
          <w:shd w:val="clear" w:color="auto" w:fill="FFFFFF"/>
        </w:rPr>
        <w:t xml:space="preserve"> </w:t>
      </w:r>
      <w:r w:rsidRPr="00B670DC">
        <w:rPr>
          <w:rFonts w:ascii="Times New Roman" w:hAnsi="Times New Roman" w:cs="Times New Roman"/>
          <w:color w:val="000000"/>
          <w:sz w:val="28"/>
          <w:szCs w:val="28"/>
          <w:shd w:val="clear" w:color="auto" w:fill="FFFFFF"/>
        </w:rPr>
        <w:t xml:space="preserve">Система </w:t>
      </w:r>
      <w:proofErr w:type="spellStart"/>
      <w:r w:rsidRPr="00B670DC">
        <w:rPr>
          <w:rFonts w:ascii="Times New Roman" w:hAnsi="Times New Roman" w:cs="Times New Roman"/>
          <w:color w:val="000000"/>
          <w:sz w:val="28"/>
          <w:szCs w:val="28"/>
          <w:shd w:val="clear" w:color="auto" w:fill="FFFFFF"/>
        </w:rPr>
        <w:t>онлайн-рассмотрений</w:t>
      </w:r>
      <w:proofErr w:type="spellEnd"/>
      <w:r w:rsidRPr="00B670DC">
        <w:rPr>
          <w:rFonts w:ascii="Times New Roman" w:hAnsi="Times New Roman" w:cs="Times New Roman"/>
          <w:color w:val="000000"/>
          <w:sz w:val="28"/>
          <w:szCs w:val="28"/>
          <w:shd w:val="clear" w:color="auto" w:fill="FFFFFF"/>
        </w:rPr>
        <w:t xml:space="preserve"> успешно реализована</w:t>
      </w:r>
      <w:r w:rsidR="009B1C6D" w:rsidRPr="00B670DC">
        <w:rPr>
          <w:rFonts w:ascii="Times New Roman" w:hAnsi="Times New Roman" w:cs="Times New Roman"/>
          <w:color w:val="000000"/>
          <w:sz w:val="28"/>
          <w:szCs w:val="28"/>
          <w:shd w:val="clear" w:color="auto" w:fill="FFFFFF"/>
        </w:rPr>
        <w:t xml:space="preserve"> и действует</w:t>
      </w:r>
      <w:r w:rsidR="004557FA" w:rsidRPr="00B670DC">
        <w:rPr>
          <w:rFonts w:ascii="Times New Roman" w:hAnsi="Times New Roman" w:cs="Times New Roman"/>
          <w:color w:val="000000"/>
          <w:sz w:val="28"/>
          <w:szCs w:val="28"/>
          <w:shd w:val="clear" w:color="auto" w:fill="FFFFFF"/>
        </w:rPr>
        <w:t xml:space="preserve"> как в ФАС России, так и в Кабардино-Балкарском Управлении</w:t>
      </w:r>
      <w:r w:rsidR="009B1C6D" w:rsidRPr="00B670DC">
        <w:rPr>
          <w:rFonts w:ascii="Times New Roman" w:hAnsi="Times New Roman" w:cs="Times New Roman"/>
          <w:color w:val="000000"/>
          <w:sz w:val="28"/>
          <w:szCs w:val="28"/>
          <w:shd w:val="clear" w:color="auto" w:fill="FFFFFF"/>
        </w:rPr>
        <w:t>.</w:t>
      </w:r>
    </w:p>
    <w:p w:rsidR="002973BF" w:rsidRPr="00B670DC" w:rsidRDefault="0032392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С 6 апреля 2020 года заседания Комиссий ФАС России по центральному аппарату и в территориальных управлениях ведомства проходят в режиме видеоконференцсвязи посредством </w:t>
      </w:r>
      <w:proofErr w:type="spellStart"/>
      <w:r w:rsidRPr="00B670DC">
        <w:rPr>
          <w:rFonts w:ascii="Times New Roman" w:hAnsi="Times New Roman" w:cs="Times New Roman"/>
          <w:color w:val="000000"/>
          <w:sz w:val="28"/>
          <w:szCs w:val="28"/>
        </w:rPr>
        <w:t>плагина</w:t>
      </w:r>
      <w:proofErr w:type="spellEnd"/>
      <w:r w:rsidRPr="00B670DC">
        <w:rPr>
          <w:rFonts w:ascii="Times New Roman" w:hAnsi="Times New Roman" w:cs="Times New Roman"/>
          <w:color w:val="000000"/>
          <w:sz w:val="28"/>
          <w:szCs w:val="28"/>
        </w:rPr>
        <w:t xml:space="preserve"> «</w:t>
      </w:r>
      <w:proofErr w:type="spellStart"/>
      <w:r w:rsidRPr="00B670DC">
        <w:rPr>
          <w:rFonts w:ascii="Times New Roman" w:hAnsi="Times New Roman" w:cs="Times New Roman"/>
          <w:color w:val="000000"/>
          <w:sz w:val="28"/>
          <w:szCs w:val="28"/>
        </w:rPr>
        <w:t>Videomost</w:t>
      </w:r>
      <w:proofErr w:type="spellEnd"/>
      <w:r w:rsidRPr="00B670DC">
        <w:rPr>
          <w:rFonts w:ascii="Times New Roman" w:hAnsi="Times New Roman" w:cs="Times New Roman"/>
          <w:color w:val="000000"/>
          <w:sz w:val="28"/>
          <w:szCs w:val="28"/>
        </w:rPr>
        <w:t xml:space="preserve"> </w:t>
      </w:r>
      <w:proofErr w:type="spellStart"/>
      <w:r w:rsidRPr="00B670DC">
        <w:rPr>
          <w:rFonts w:ascii="Times New Roman" w:hAnsi="Times New Roman" w:cs="Times New Roman"/>
          <w:color w:val="000000"/>
          <w:sz w:val="28"/>
          <w:szCs w:val="28"/>
        </w:rPr>
        <w:t>Plugin</w:t>
      </w:r>
      <w:proofErr w:type="spellEnd"/>
      <w:r w:rsidRPr="00B670DC">
        <w:rPr>
          <w:rFonts w:ascii="Times New Roman" w:hAnsi="Times New Roman" w:cs="Times New Roman"/>
          <w:color w:val="000000"/>
          <w:sz w:val="28"/>
          <w:szCs w:val="28"/>
        </w:rPr>
        <w:t xml:space="preserve">». </w:t>
      </w:r>
    </w:p>
    <w:p w:rsidR="00323925" w:rsidRPr="00B670DC" w:rsidRDefault="0032392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Всем заинтересованным лицам по всей России предоставляется доступ для подключения к заседанию </w:t>
      </w:r>
      <w:proofErr w:type="spellStart"/>
      <w:r w:rsidRPr="00B670DC">
        <w:rPr>
          <w:rFonts w:ascii="Times New Roman" w:hAnsi="Times New Roman" w:cs="Times New Roman"/>
          <w:color w:val="000000"/>
          <w:sz w:val="28"/>
          <w:szCs w:val="28"/>
        </w:rPr>
        <w:t>онлайн</w:t>
      </w:r>
      <w:proofErr w:type="spellEnd"/>
      <w:r w:rsidRPr="00B670DC">
        <w:rPr>
          <w:rFonts w:ascii="Times New Roman" w:hAnsi="Times New Roman" w:cs="Times New Roman"/>
          <w:color w:val="000000"/>
          <w:sz w:val="28"/>
          <w:szCs w:val="28"/>
        </w:rPr>
        <w:t xml:space="preserve">. </w:t>
      </w:r>
    </w:p>
    <w:p w:rsidR="00323925" w:rsidRPr="00B670DC" w:rsidRDefault="0032392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Ссылка на инструкцию и приглашение (гиперссылка) для участия в видеоконференции направляется участникам заседания заранее на адреса электронной почты.</w:t>
      </w:r>
    </w:p>
    <w:p w:rsidR="00323925" w:rsidRPr="00B670DC" w:rsidRDefault="0032392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Для участия в конференции заинтересованным лицам (заявителю, ответчику) достаточно пройти по гиперссылке в назначенное время рассмотрения жалобы или обращения. </w:t>
      </w:r>
    </w:p>
    <w:p w:rsidR="002E44B0" w:rsidRPr="00B670DC" w:rsidRDefault="0032392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Ознакомиться с инструкцией по участию в рассмотрении жалобы в формате видеоконференцсвязи можно </w:t>
      </w:r>
      <w:r w:rsidR="002E44B0" w:rsidRPr="00B670DC">
        <w:rPr>
          <w:rFonts w:ascii="Times New Roman" w:hAnsi="Times New Roman" w:cs="Times New Roman"/>
          <w:color w:val="000000"/>
          <w:sz w:val="28"/>
          <w:szCs w:val="28"/>
        </w:rPr>
        <w:t>на сайте Управления, а также перейдя по ссылке, прикрепляемой в уведомлениях о рассмотрении заявлений и жалоб.</w:t>
      </w:r>
    </w:p>
    <w:p w:rsidR="00BB2DF3" w:rsidRPr="00B670DC" w:rsidRDefault="002E44B0" w:rsidP="00B670DC">
      <w:pPr>
        <w:spacing w:after="0"/>
        <w:jc w:val="both"/>
        <w:rPr>
          <w:rFonts w:ascii="Times New Roman" w:hAnsi="Times New Roman" w:cs="Times New Roman"/>
          <w:color w:val="000000"/>
          <w:sz w:val="28"/>
          <w:szCs w:val="28"/>
          <w:shd w:val="clear" w:color="auto" w:fill="FFFFFF"/>
        </w:rPr>
      </w:pPr>
      <w:r w:rsidRPr="00B670DC">
        <w:rPr>
          <w:rFonts w:ascii="Times New Roman" w:hAnsi="Times New Roman" w:cs="Times New Roman"/>
          <w:color w:val="000000"/>
          <w:sz w:val="28"/>
          <w:szCs w:val="28"/>
          <w:u w:val="single"/>
          <w:shd w:val="clear" w:color="auto" w:fill="FFFFFF"/>
        </w:rPr>
        <w:t>С</w:t>
      </w:r>
      <w:r w:rsidR="00B54C5E" w:rsidRPr="00B670DC">
        <w:rPr>
          <w:rFonts w:ascii="Times New Roman" w:hAnsi="Times New Roman" w:cs="Times New Roman"/>
          <w:color w:val="000000"/>
          <w:sz w:val="28"/>
          <w:szCs w:val="28"/>
          <w:u w:val="single"/>
          <w:shd w:val="clear" w:color="auto" w:fill="FFFFFF"/>
        </w:rPr>
        <w:t xml:space="preserve"> 22 марта </w:t>
      </w:r>
      <w:r w:rsidRPr="00B670DC">
        <w:rPr>
          <w:rFonts w:ascii="Times New Roman" w:hAnsi="Times New Roman" w:cs="Times New Roman"/>
          <w:color w:val="000000"/>
          <w:sz w:val="28"/>
          <w:szCs w:val="28"/>
          <w:u w:val="single"/>
          <w:shd w:val="clear" w:color="auto" w:fill="FFFFFF"/>
        </w:rPr>
        <w:t xml:space="preserve">2020 года по поручению Правительства РФ, а также по поручению Федеральной Антимонопольной службы, все </w:t>
      </w:r>
      <w:r w:rsidR="00B54C5E" w:rsidRPr="00B670DC">
        <w:rPr>
          <w:rFonts w:ascii="Times New Roman" w:hAnsi="Times New Roman" w:cs="Times New Roman"/>
          <w:color w:val="000000"/>
          <w:sz w:val="28"/>
          <w:szCs w:val="28"/>
          <w:u w:val="single"/>
          <w:shd w:val="clear" w:color="auto" w:fill="FFFFFF"/>
        </w:rPr>
        <w:t>территориальные органы ФАС России усилили работу по мониторингу цен на социально значимые продукты и товары</w:t>
      </w:r>
      <w:r w:rsidR="00B54C5E" w:rsidRPr="00B670DC">
        <w:rPr>
          <w:rFonts w:ascii="Times New Roman" w:hAnsi="Times New Roman" w:cs="Times New Roman"/>
          <w:color w:val="000000"/>
          <w:sz w:val="28"/>
          <w:szCs w:val="28"/>
          <w:shd w:val="clear" w:color="auto" w:fill="FFFFFF"/>
        </w:rPr>
        <w:t xml:space="preserve">. </w:t>
      </w:r>
      <w:r w:rsidRPr="00B670DC">
        <w:rPr>
          <w:rFonts w:ascii="Times New Roman" w:hAnsi="Times New Roman" w:cs="Times New Roman"/>
          <w:color w:val="000000"/>
          <w:sz w:val="28"/>
          <w:szCs w:val="28"/>
          <w:shd w:val="clear" w:color="auto" w:fill="FFFFFF"/>
        </w:rPr>
        <w:t>У</w:t>
      </w:r>
      <w:r w:rsidR="00B54C5E" w:rsidRPr="00B670DC">
        <w:rPr>
          <w:rFonts w:ascii="Times New Roman" w:hAnsi="Times New Roman" w:cs="Times New Roman"/>
          <w:color w:val="000000"/>
          <w:sz w:val="28"/>
          <w:szCs w:val="28"/>
          <w:shd w:val="clear" w:color="auto" w:fill="FFFFFF"/>
        </w:rPr>
        <w:t>правлени</w:t>
      </w:r>
      <w:r w:rsidRPr="00B670DC">
        <w:rPr>
          <w:rFonts w:ascii="Times New Roman" w:hAnsi="Times New Roman" w:cs="Times New Roman"/>
          <w:color w:val="000000"/>
          <w:sz w:val="28"/>
          <w:szCs w:val="28"/>
          <w:shd w:val="clear" w:color="auto" w:fill="FFFFFF"/>
        </w:rPr>
        <w:t>е</w:t>
      </w:r>
      <w:r w:rsidR="00B54C5E" w:rsidRPr="00B670DC">
        <w:rPr>
          <w:rFonts w:ascii="Times New Roman" w:hAnsi="Times New Roman" w:cs="Times New Roman"/>
          <w:color w:val="000000"/>
          <w:sz w:val="28"/>
          <w:szCs w:val="28"/>
          <w:shd w:val="clear" w:color="auto" w:fill="FFFFFF"/>
        </w:rPr>
        <w:t xml:space="preserve"> осуществляют ежедневный (в том </w:t>
      </w:r>
      <w:r w:rsidR="00B54C5E" w:rsidRPr="00B670DC">
        <w:rPr>
          <w:rFonts w:ascii="Times New Roman" w:hAnsi="Times New Roman" w:cs="Times New Roman"/>
          <w:color w:val="000000"/>
          <w:sz w:val="28"/>
          <w:szCs w:val="28"/>
          <w:shd w:val="clear" w:color="auto" w:fill="FFFFFF"/>
        </w:rPr>
        <w:lastRenderedPageBreak/>
        <w:t>числе в выходные дни) мониторинг цен на указанные продукты, посещая торговые точки.</w:t>
      </w:r>
    </w:p>
    <w:p w:rsidR="00B54C5E" w:rsidRPr="00B670DC" w:rsidRDefault="002E44B0" w:rsidP="00B670DC">
      <w:pPr>
        <w:spacing w:after="0"/>
        <w:jc w:val="both"/>
        <w:rPr>
          <w:rFonts w:ascii="Times New Roman" w:hAnsi="Times New Roman" w:cs="Times New Roman"/>
          <w:color w:val="000000"/>
          <w:sz w:val="28"/>
          <w:szCs w:val="28"/>
        </w:rPr>
      </w:pPr>
      <w:proofErr w:type="gramStart"/>
      <w:r w:rsidRPr="00B670DC">
        <w:rPr>
          <w:rFonts w:ascii="Times New Roman" w:hAnsi="Times New Roman" w:cs="Times New Roman"/>
          <w:color w:val="000000"/>
          <w:sz w:val="28"/>
          <w:szCs w:val="28"/>
        </w:rPr>
        <w:t xml:space="preserve">Кабардино-Балкарское </w:t>
      </w:r>
      <w:r w:rsidR="00B54C5E" w:rsidRPr="00B670DC">
        <w:rPr>
          <w:rFonts w:ascii="Times New Roman" w:hAnsi="Times New Roman" w:cs="Times New Roman"/>
          <w:color w:val="000000"/>
          <w:sz w:val="28"/>
          <w:szCs w:val="28"/>
        </w:rPr>
        <w:t>УФАС России проводит ежедневный мониторинг цен на следующие социально значимые продукты питания: говядина (кроме бескостного мяса), свинина (кроме бескостного мяса), баранина (кроме бескостного мяса), куры, рыба мороженая неразделанная, масло сливочное,  масло подсолнечное рафинированное, молоко питьевое, яйца куриные, сахар-песок, соль поваренная пищевая, чай черный байховый, мука пшеничная, хлеб ржаной, ржано-пшеничный, хлеб и булочные изделия из пшеничной муки, рис шлифованный, пшено</w:t>
      </w:r>
      <w:proofErr w:type="gramEnd"/>
      <w:r w:rsidR="00B54C5E" w:rsidRPr="00B670DC">
        <w:rPr>
          <w:rFonts w:ascii="Times New Roman" w:hAnsi="Times New Roman" w:cs="Times New Roman"/>
          <w:color w:val="000000"/>
          <w:sz w:val="28"/>
          <w:szCs w:val="28"/>
        </w:rPr>
        <w:t xml:space="preserve">, крупа </w:t>
      </w:r>
      <w:proofErr w:type="spellStart"/>
      <w:proofErr w:type="gramStart"/>
      <w:r w:rsidR="00B54C5E" w:rsidRPr="00B670DC">
        <w:rPr>
          <w:rFonts w:ascii="Times New Roman" w:hAnsi="Times New Roman" w:cs="Times New Roman"/>
          <w:color w:val="000000"/>
          <w:sz w:val="28"/>
          <w:szCs w:val="28"/>
        </w:rPr>
        <w:t>гречневая-ядрица</w:t>
      </w:r>
      <w:proofErr w:type="spellEnd"/>
      <w:proofErr w:type="gramEnd"/>
      <w:r w:rsidR="00B54C5E" w:rsidRPr="00B670DC">
        <w:rPr>
          <w:rFonts w:ascii="Times New Roman" w:hAnsi="Times New Roman" w:cs="Times New Roman"/>
          <w:color w:val="000000"/>
          <w:sz w:val="28"/>
          <w:szCs w:val="28"/>
        </w:rPr>
        <w:t>, макаронные изделия из пшеничной муки высшего сорта, картофель, капуста белокочанная свежая, лук репчатый, морковь, яблоки.</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В настоящий момент отмечается стабилизация цена на социально-значимые продукты питания и возвращение </w:t>
      </w:r>
      <w:r w:rsidR="002E44B0" w:rsidRPr="00B670DC">
        <w:rPr>
          <w:rFonts w:ascii="Times New Roman" w:hAnsi="Times New Roman" w:cs="Times New Roman"/>
          <w:color w:val="000000"/>
          <w:sz w:val="28"/>
          <w:szCs w:val="28"/>
        </w:rPr>
        <w:t>некоторых из н</w:t>
      </w:r>
      <w:r w:rsidRPr="00B670DC">
        <w:rPr>
          <w:rFonts w:ascii="Times New Roman" w:hAnsi="Times New Roman" w:cs="Times New Roman"/>
          <w:color w:val="000000"/>
          <w:sz w:val="28"/>
          <w:szCs w:val="28"/>
        </w:rPr>
        <w:t>их к уровню начала марта 2020 года.</w:t>
      </w:r>
      <w:r w:rsidR="002E44B0" w:rsidRPr="00B670DC">
        <w:rPr>
          <w:rFonts w:ascii="Times New Roman" w:hAnsi="Times New Roman" w:cs="Times New Roman"/>
          <w:color w:val="000000"/>
          <w:sz w:val="28"/>
          <w:szCs w:val="28"/>
        </w:rPr>
        <w:t xml:space="preserve"> Прокуратурой КБР совместно с представителями Управления </w:t>
      </w:r>
      <w:r w:rsidR="00B04C88" w:rsidRPr="00B670DC">
        <w:rPr>
          <w:rFonts w:ascii="Times New Roman" w:hAnsi="Times New Roman" w:cs="Times New Roman"/>
          <w:color w:val="000000"/>
          <w:sz w:val="28"/>
          <w:szCs w:val="28"/>
        </w:rPr>
        <w:t xml:space="preserve">ФАС России по КБР </w:t>
      </w:r>
      <w:r w:rsidR="002E44B0" w:rsidRPr="00B670DC">
        <w:rPr>
          <w:rFonts w:ascii="Times New Roman" w:hAnsi="Times New Roman" w:cs="Times New Roman"/>
          <w:color w:val="000000"/>
          <w:sz w:val="28"/>
          <w:szCs w:val="28"/>
        </w:rPr>
        <w:t xml:space="preserve">проведено ряд проверок на предмет </w:t>
      </w:r>
      <w:r w:rsidR="00B04C88" w:rsidRPr="00B670DC">
        <w:rPr>
          <w:rFonts w:ascii="Times New Roman" w:hAnsi="Times New Roman" w:cs="Times New Roman"/>
          <w:color w:val="000000"/>
          <w:sz w:val="28"/>
          <w:szCs w:val="28"/>
        </w:rPr>
        <w:t xml:space="preserve">наличия (отсутствия) </w:t>
      </w:r>
      <w:r w:rsidR="002E44B0" w:rsidRPr="00B670DC">
        <w:rPr>
          <w:rFonts w:ascii="Times New Roman" w:hAnsi="Times New Roman" w:cs="Times New Roman"/>
          <w:color w:val="000000"/>
          <w:sz w:val="28"/>
          <w:szCs w:val="28"/>
        </w:rPr>
        <w:t xml:space="preserve">повышения цен в магазинах на товары </w:t>
      </w:r>
      <w:r w:rsidR="00B04C88" w:rsidRPr="00B670DC">
        <w:rPr>
          <w:rFonts w:ascii="Times New Roman" w:hAnsi="Times New Roman" w:cs="Times New Roman"/>
          <w:color w:val="000000"/>
          <w:sz w:val="28"/>
          <w:szCs w:val="28"/>
        </w:rPr>
        <w:t>первой необходимости,</w:t>
      </w:r>
      <w:r w:rsidR="002E44B0" w:rsidRPr="00B670DC">
        <w:rPr>
          <w:rFonts w:ascii="Times New Roman" w:hAnsi="Times New Roman" w:cs="Times New Roman"/>
          <w:color w:val="000000"/>
          <w:sz w:val="28"/>
          <w:szCs w:val="28"/>
        </w:rPr>
        <w:t xml:space="preserve"> </w:t>
      </w:r>
      <w:r w:rsidR="00B04C88" w:rsidRPr="00B670DC">
        <w:rPr>
          <w:rFonts w:ascii="Times New Roman" w:hAnsi="Times New Roman" w:cs="Times New Roman"/>
          <w:color w:val="000000"/>
          <w:sz w:val="28"/>
          <w:szCs w:val="28"/>
        </w:rPr>
        <w:t>по результатам проверок у</w:t>
      </w:r>
      <w:r w:rsidR="002E44B0" w:rsidRPr="00B670DC">
        <w:rPr>
          <w:rFonts w:ascii="Times New Roman" w:hAnsi="Times New Roman" w:cs="Times New Roman"/>
          <w:color w:val="000000"/>
          <w:sz w:val="28"/>
          <w:szCs w:val="28"/>
        </w:rPr>
        <w:t>величение процентной надбавки к розничным ценам в крупных сетевых магазинах республики не зафиксировано.</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Кроме того, отмечается снижение цены на</w:t>
      </w:r>
      <w:r w:rsidR="00B04C88" w:rsidRPr="00B670DC">
        <w:rPr>
          <w:rFonts w:ascii="Times New Roman" w:hAnsi="Times New Roman" w:cs="Times New Roman"/>
          <w:color w:val="000000"/>
          <w:sz w:val="28"/>
          <w:szCs w:val="28"/>
        </w:rPr>
        <w:t xml:space="preserve"> определенные продукты, вызвавшие ажиотажный спрос в силу своих </w:t>
      </w:r>
      <w:r w:rsidR="00D16FBC" w:rsidRPr="00B670DC">
        <w:rPr>
          <w:rFonts w:ascii="Times New Roman" w:hAnsi="Times New Roman" w:cs="Times New Roman"/>
          <w:color w:val="000000"/>
          <w:sz w:val="28"/>
          <w:szCs w:val="28"/>
        </w:rPr>
        <w:t>«</w:t>
      </w:r>
      <w:r w:rsidR="00B04C88" w:rsidRPr="00B670DC">
        <w:rPr>
          <w:rFonts w:ascii="Times New Roman" w:hAnsi="Times New Roman" w:cs="Times New Roman"/>
          <w:color w:val="000000"/>
          <w:sz w:val="28"/>
          <w:szCs w:val="28"/>
        </w:rPr>
        <w:t>полезных</w:t>
      </w:r>
      <w:r w:rsidR="00D16FBC" w:rsidRPr="00B670DC">
        <w:rPr>
          <w:rFonts w:ascii="Times New Roman" w:hAnsi="Times New Roman" w:cs="Times New Roman"/>
          <w:color w:val="000000"/>
          <w:sz w:val="28"/>
          <w:szCs w:val="28"/>
        </w:rPr>
        <w:t>»</w:t>
      </w:r>
      <w:r w:rsidR="00B04C88" w:rsidRPr="00B670DC">
        <w:rPr>
          <w:rFonts w:ascii="Times New Roman" w:hAnsi="Times New Roman" w:cs="Times New Roman"/>
          <w:color w:val="000000"/>
          <w:sz w:val="28"/>
          <w:szCs w:val="28"/>
        </w:rPr>
        <w:t xml:space="preserve"> качеств:</w:t>
      </w:r>
      <w:r w:rsidRPr="00B670DC">
        <w:rPr>
          <w:rFonts w:ascii="Times New Roman" w:hAnsi="Times New Roman" w:cs="Times New Roman"/>
          <w:color w:val="000000"/>
          <w:sz w:val="28"/>
          <w:szCs w:val="28"/>
        </w:rPr>
        <w:t xml:space="preserve"> имбирь</w:t>
      </w:r>
      <w:r w:rsidR="00B04C88" w:rsidRPr="00B670DC">
        <w:rPr>
          <w:rFonts w:ascii="Times New Roman" w:hAnsi="Times New Roman" w:cs="Times New Roman"/>
          <w:color w:val="000000"/>
          <w:sz w:val="28"/>
          <w:szCs w:val="28"/>
        </w:rPr>
        <w:t>, лимон, чеснок</w:t>
      </w:r>
      <w:r w:rsidRPr="00B670DC">
        <w:rPr>
          <w:rFonts w:ascii="Times New Roman" w:hAnsi="Times New Roman" w:cs="Times New Roman"/>
          <w:color w:val="000000"/>
          <w:sz w:val="28"/>
          <w:szCs w:val="28"/>
        </w:rPr>
        <w:t xml:space="preserve">.  </w:t>
      </w:r>
      <w:r w:rsidR="00B04C88" w:rsidRPr="00B670DC">
        <w:rPr>
          <w:rFonts w:ascii="Times New Roman" w:hAnsi="Times New Roman" w:cs="Times New Roman"/>
          <w:color w:val="000000"/>
          <w:sz w:val="28"/>
          <w:szCs w:val="28"/>
        </w:rPr>
        <w:t>Напомним, что а</w:t>
      </w:r>
      <w:r w:rsidRPr="00B670DC">
        <w:rPr>
          <w:rFonts w:ascii="Times New Roman" w:hAnsi="Times New Roman" w:cs="Times New Roman"/>
          <w:color w:val="000000"/>
          <w:sz w:val="28"/>
          <w:szCs w:val="28"/>
        </w:rPr>
        <w:t>жиотажный спрос на данны</w:t>
      </w:r>
      <w:r w:rsidR="00B04C88" w:rsidRPr="00B670DC">
        <w:rPr>
          <w:rFonts w:ascii="Times New Roman" w:hAnsi="Times New Roman" w:cs="Times New Roman"/>
          <w:color w:val="000000"/>
          <w:sz w:val="28"/>
          <w:szCs w:val="28"/>
        </w:rPr>
        <w:t>е</w:t>
      </w:r>
      <w:r w:rsidRPr="00B670DC">
        <w:rPr>
          <w:rFonts w:ascii="Times New Roman" w:hAnsi="Times New Roman" w:cs="Times New Roman"/>
          <w:color w:val="000000"/>
          <w:sz w:val="28"/>
          <w:szCs w:val="28"/>
        </w:rPr>
        <w:t xml:space="preserve"> товар</w:t>
      </w:r>
      <w:r w:rsidR="00B04C88" w:rsidRPr="00B670DC">
        <w:rPr>
          <w:rFonts w:ascii="Times New Roman" w:hAnsi="Times New Roman" w:cs="Times New Roman"/>
          <w:color w:val="000000"/>
          <w:sz w:val="28"/>
          <w:szCs w:val="28"/>
        </w:rPr>
        <w:t>ы</w:t>
      </w:r>
      <w:r w:rsidRPr="00B670DC">
        <w:rPr>
          <w:rFonts w:ascii="Times New Roman" w:hAnsi="Times New Roman" w:cs="Times New Roman"/>
          <w:color w:val="000000"/>
          <w:sz w:val="28"/>
          <w:szCs w:val="28"/>
        </w:rPr>
        <w:t xml:space="preserve"> и ограничение поставок из-за рубежа способствовали резкому росту цен в начале апреля 2020 года.</w:t>
      </w:r>
    </w:p>
    <w:p w:rsidR="00B54C5E" w:rsidRPr="00B670DC" w:rsidRDefault="00156472"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Вместе с тем, з</w:t>
      </w:r>
      <w:r w:rsidR="00B54C5E" w:rsidRPr="00B670DC">
        <w:rPr>
          <w:rFonts w:ascii="Times New Roman" w:hAnsi="Times New Roman" w:cs="Times New Roman"/>
          <w:color w:val="000000"/>
          <w:sz w:val="28"/>
          <w:szCs w:val="28"/>
        </w:rPr>
        <w:t xml:space="preserve">доровая и развитая конкуренция </w:t>
      </w:r>
      <w:r w:rsidRPr="00B670DC">
        <w:rPr>
          <w:rFonts w:ascii="Times New Roman" w:hAnsi="Times New Roman" w:cs="Times New Roman"/>
          <w:color w:val="000000"/>
          <w:sz w:val="28"/>
          <w:szCs w:val="28"/>
        </w:rPr>
        <w:t xml:space="preserve">приводит к </w:t>
      </w:r>
      <w:r w:rsidR="00B54C5E" w:rsidRPr="00B670DC">
        <w:rPr>
          <w:rFonts w:ascii="Times New Roman" w:hAnsi="Times New Roman" w:cs="Times New Roman"/>
          <w:color w:val="000000"/>
          <w:sz w:val="28"/>
          <w:szCs w:val="28"/>
        </w:rPr>
        <w:t>снижению рыночных цен.</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Товары имеются в наличии на </w:t>
      </w:r>
      <w:proofErr w:type="gramStart"/>
      <w:r w:rsidRPr="00B670DC">
        <w:rPr>
          <w:rFonts w:ascii="Times New Roman" w:hAnsi="Times New Roman" w:cs="Times New Roman"/>
          <w:color w:val="000000"/>
          <w:sz w:val="28"/>
          <w:szCs w:val="28"/>
        </w:rPr>
        <w:t>складах</w:t>
      </w:r>
      <w:proofErr w:type="gramEnd"/>
      <w:r w:rsidRPr="00B670DC">
        <w:rPr>
          <w:rFonts w:ascii="Times New Roman" w:hAnsi="Times New Roman" w:cs="Times New Roman"/>
          <w:color w:val="000000"/>
          <w:sz w:val="28"/>
          <w:szCs w:val="28"/>
        </w:rPr>
        <w:t xml:space="preserve"> и торговые сети принимают все меры по их оперативной выкладке. Потребителям необходимо не поддаваться панике, а всем участникам рынка сохранять социальную ответственность.</w:t>
      </w:r>
    </w:p>
    <w:p w:rsidR="00B54C5E" w:rsidRPr="00B670DC" w:rsidRDefault="00B54C5E" w:rsidP="00B670DC">
      <w:pPr>
        <w:spacing w:after="0"/>
        <w:jc w:val="both"/>
        <w:rPr>
          <w:rFonts w:ascii="Times New Roman" w:hAnsi="Times New Roman" w:cs="Times New Roman"/>
          <w:color w:val="000000"/>
          <w:sz w:val="28"/>
          <w:szCs w:val="28"/>
          <w:shd w:val="clear" w:color="auto" w:fill="FFFFFF"/>
        </w:rPr>
      </w:pP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В соответствии с Поручением руководителя ФАС России И.Ю. Артемьева от 20.03.2020 №001-007-ИА/</w:t>
      </w:r>
      <w:proofErr w:type="spellStart"/>
      <w:proofErr w:type="gramStart"/>
      <w:r w:rsidRPr="00B670DC">
        <w:rPr>
          <w:rFonts w:ascii="Times New Roman" w:hAnsi="Times New Roman" w:cs="Times New Roman"/>
          <w:color w:val="000000"/>
          <w:sz w:val="28"/>
          <w:szCs w:val="28"/>
        </w:rPr>
        <w:t>пр</w:t>
      </w:r>
      <w:proofErr w:type="spellEnd"/>
      <w:proofErr w:type="gramEnd"/>
      <w:r w:rsidRPr="00B670DC">
        <w:rPr>
          <w:rFonts w:ascii="Times New Roman" w:hAnsi="Times New Roman" w:cs="Times New Roman"/>
          <w:color w:val="000000"/>
          <w:sz w:val="28"/>
          <w:szCs w:val="28"/>
        </w:rPr>
        <w:t xml:space="preserve"> в </w:t>
      </w:r>
      <w:r w:rsidR="00B04C88" w:rsidRPr="00B670DC">
        <w:rPr>
          <w:rFonts w:ascii="Times New Roman" w:hAnsi="Times New Roman" w:cs="Times New Roman"/>
          <w:color w:val="000000"/>
          <w:sz w:val="28"/>
          <w:szCs w:val="28"/>
        </w:rPr>
        <w:t xml:space="preserve">Кабардино-Балкарском </w:t>
      </w:r>
      <w:r w:rsidRPr="00B670DC">
        <w:rPr>
          <w:rFonts w:ascii="Times New Roman" w:hAnsi="Times New Roman" w:cs="Times New Roman"/>
          <w:color w:val="000000"/>
          <w:sz w:val="28"/>
          <w:szCs w:val="28"/>
        </w:rPr>
        <w:t>УФАС России действует </w:t>
      </w:r>
      <w:r w:rsidRPr="00B670DC">
        <w:rPr>
          <w:rStyle w:val="a4"/>
          <w:rFonts w:ascii="Times New Roman" w:hAnsi="Times New Roman" w:cs="Times New Roman"/>
          <w:b w:val="0"/>
          <w:color w:val="000000"/>
          <w:sz w:val="28"/>
          <w:szCs w:val="28"/>
          <w:bdr w:val="none" w:sz="0" w:space="0" w:color="auto" w:frame="1"/>
        </w:rPr>
        <w:t>горячая телефонная линия</w:t>
      </w:r>
      <w:r w:rsidRPr="00B670DC">
        <w:rPr>
          <w:rFonts w:ascii="Times New Roman" w:hAnsi="Times New Roman" w:cs="Times New Roman"/>
          <w:b/>
          <w:color w:val="000000"/>
          <w:sz w:val="28"/>
          <w:szCs w:val="28"/>
        </w:rPr>
        <w:t> </w:t>
      </w:r>
      <w:r w:rsidRPr="00B670DC">
        <w:rPr>
          <w:rFonts w:ascii="Times New Roman" w:hAnsi="Times New Roman" w:cs="Times New Roman"/>
          <w:color w:val="000000"/>
          <w:sz w:val="28"/>
          <w:szCs w:val="28"/>
        </w:rPr>
        <w:t>по фактам</w:t>
      </w:r>
      <w:r w:rsidRPr="00B670DC">
        <w:rPr>
          <w:rFonts w:ascii="Times New Roman" w:hAnsi="Times New Roman" w:cs="Times New Roman"/>
          <w:b/>
          <w:color w:val="000000"/>
          <w:sz w:val="28"/>
          <w:szCs w:val="28"/>
        </w:rPr>
        <w:t> </w:t>
      </w:r>
      <w:r w:rsidRPr="00B670DC">
        <w:rPr>
          <w:rStyle w:val="a4"/>
          <w:rFonts w:ascii="Times New Roman" w:hAnsi="Times New Roman" w:cs="Times New Roman"/>
          <w:b w:val="0"/>
          <w:color w:val="000000"/>
          <w:sz w:val="28"/>
          <w:szCs w:val="28"/>
          <w:bdr w:val="none" w:sz="0" w:space="0" w:color="auto" w:frame="1"/>
        </w:rPr>
        <w:t>повышения цен на социально значимые продукты и товары</w:t>
      </w:r>
      <w:r w:rsidRPr="00B670DC">
        <w:rPr>
          <w:rFonts w:ascii="Times New Roman" w:hAnsi="Times New Roman" w:cs="Times New Roman"/>
          <w:color w:val="000000"/>
          <w:sz w:val="28"/>
          <w:szCs w:val="28"/>
        </w:rPr>
        <w:t>. Линия, на которую вы можете сообщить об имеющейся информации о повышении цен, создана в целях оперативного реагирования антимонопольного органа</w:t>
      </w:r>
      <w:r w:rsidR="007C5DF3" w:rsidRPr="00B670DC">
        <w:rPr>
          <w:rFonts w:ascii="Times New Roman" w:hAnsi="Times New Roman" w:cs="Times New Roman"/>
          <w:color w:val="000000"/>
          <w:sz w:val="28"/>
          <w:szCs w:val="28"/>
        </w:rPr>
        <w:t xml:space="preserve"> (40-95-78</w:t>
      </w:r>
      <w:r w:rsidR="00B04C88" w:rsidRPr="00B670DC">
        <w:rPr>
          <w:rFonts w:ascii="Times New Roman" w:hAnsi="Times New Roman" w:cs="Times New Roman"/>
          <w:color w:val="000000"/>
          <w:sz w:val="28"/>
          <w:szCs w:val="28"/>
        </w:rPr>
        <w:t>)</w:t>
      </w:r>
      <w:r w:rsidRPr="00B670DC">
        <w:rPr>
          <w:rFonts w:ascii="Times New Roman" w:hAnsi="Times New Roman" w:cs="Times New Roman"/>
          <w:color w:val="000000"/>
          <w:sz w:val="28"/>
          <w:szCs w:val="28"/>
        </w:rPr>
        <w:t>.</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Информацию о фактах повышения цен можно также направлять </w:t>
      </w:r>
      <w:r w:rsidR="00B04C88" w:rsidRPr="00B670DC">
        <w:rPr>
          <w:rFonts w:ascii="Times New Roman" w:hAnsi="Times New Roman" w:cs="Times New Roman"/>
          <w:color w:val="000000"/>
          <w:sz w:val="28"/>
          <w:szCs w:val="28"/>
        </w:rPr>
        <w:t xml:space="preserve">на </w:t>
      </w:r>
      <w:proofErr w:type="gramStart"/>
      <w:r w:rsidRPr="00B670DC">
        <w:rPr>
          <w:rFonts w:ascii="Times New Roman" w:hAnsi="Times New Roman" w:cs="Times New Roman"/>
          <w:color w:val="000000"/>
          <w:sz w:val="28"/>
          <w:szCs w:val="28"/>
        </w:rPr>
        <w:t>электронно</w:t>
      </w:r>
      <w:r w:rsidR="00B04C88" w:rsidRPr="00B670DC">
        <w:rPr>
          <w:rFonts w:ascii="Times New Roman" w:hAnsi="Times New Roman" w:cs="Times New Roman"/>
          <w:color w:val="000000"/>
          <w:sz w:val="28"/>
          <w:szCs w:val="28"/>
        </w:rPr>
        <w:t>й</w:t>
      </w:r>
      <w:proofErr w:type="gramEnd"/>
      <w:r w:rsidRPr="00B670DC">
        <w:rPr>
          <w:rFonts w:ascii="Times New Roman" w:hAnsi="Times New Roman" w:cs="Times New Roman"/>
          <w:color w:val="000000"/>
          <w:sz w:val="28"/>
          <w:szCs w:val="28"/>
        </w:rPr>
        <w:t xml:space="preserve"> адрес</w:t>
      </w:r>
      <w:r w:rsidR="00B04C88" w:rsidRPr="00B670DC">
        <w:rPr>
          <w:rFonts w:ascii="Times New Roman" w:hAnsi="Times New Roman" w:cs="Times New Roman"/>
          <w:color w:val="000000"/>
          <w:sz w:val="28"/>
          <w:szCs w:val="28"/>
        </w:rPr>
        <w:t xml:space="preserve"> Управления</w:t>
      </w:r>
      <w:r w:rsidRPr="00B670DC">
        <w:rPr>
          <w:rFonts w:ascii="Times New Roman" w:hAnsi="Times New Roman" w:cs="Times New Roman"/>
          <w:color w:val="000000"/>
          <w:sz w:val="28"/>
          <w:szCs w:val="28"/>
        </w:rPr>
        <w:t> </w:t>
      </w:r>
      <w:hyperlink r:id="rId6" w:history="1">
        <w:r w:rsidR="00B04C88" w:rsidRPr="00B670DC">
          <w:rPr>
            <w:rStyle w:val="a5"/>
            <w:rFonts w:ascii="Times New Roman" w:hAnsi="Times New Roman" w:cs="Times New Roman"/>
            <w:sz w:val="28"/>
            <w:szCs w:val="28"/>
            <w:bdr w:val="none" w:sz="0" w:space="0" w:color="auto" w:frame="1"/>
          </w:rPr>
          <w:t>to07@fas.gov.ru</w:t>
        </w:r>
      </w:hyperlink>
      <w:r w:rsidRPr="00B670DC">
        <w:rPr>
          <w:rFonts w:ascii="Times New Roman" w:hAnsi="Times New Roman" w:cs="Times New Roman"/>
          <w:color w:val="000000"/>
          <w:sz w:val="28"/>
          <w:szCs w:val="28"/>
        </w:rPr>
        <w:t> с обязательным указанием Ф.И.О. обратившегося и контактных данных.</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lastRenderedPageBreak/>
        <w:t>В случае</w:t>
      </w:r>
      <w:proofErr w:type="gramStart"/>
      <w:r w:rsidRPr="00B670DC">
        <w:rPr>
          <w:rFonts w:ascii="Times New Roman" w:hAnsi="Times New Roman" w:cs="Times New Roman"/>
          <w:color w:val="000000"/>
          <w:sz w:val="28"/>
          <w:szCs w:val="28"/>
        </w:rPr>
        <w:t>,</w:t>
      </w:r>
      <w:proofErr w:type="gramEnd"/>
      <w:r w:rsidRPr="00B670DC">
        <w:rPr>
          <w:rFonts w:ascii="Times New Roman" w:hAnsi="Times New Roman" w:cs="Times New Roman"/>
          <w:color w:val="000000"/>
          <w:sz w:val="28"/>
          <w:szCs w:val="28"/>
        </w:rPr>
        <w:t xml:space="preserve"> если вам необходимо получить ответ на обращение, нужно обращаться в </w:t>
      </w:r>
      <w:r w:rsidR="00B04C88" w:rsidRPr="00B670DC">
        <w:rPr>
          <w:rFonts w:ascii="Times New Roman" w:hAnsi="Times New Roman" w:cs="Times New Roman"/>
          <w:color w:val="000000"/>
          <w:sz w:val="28"/>
          <w:szCs w:val="28"/>
        </w:rPr>
        <w:t xml:space="preserve">Кабардино-Балкарское </w:t>
      </w:r>
      <w:r w:rsidRPr="00B670DC">
        <w:rPr>
          <w:rFonts w:ascii="Times New Roman" w:hAnsi="Times New Roman" w:cs="Times New Roman"/>
          <w:color w:val="000000"/>
          <w:sz w:val="28"/>
          <w:szCs w:val="28"/>
        </w:rPr>
        <w:t>УФАС Р</w:t>
      </w:r>
      <w:r w:rsidR="00F86CB5" w:rsidRPr="00B670DC">
        <w:rPr>
          <w:rFonts w:ascii="Times New Roman" w:hAnsi="Times New Roman" w:cs="Times New Roman"/>
          <w:color w:val="000000"/>
          <w:sz w:val="28"/>
          <w:szCs w:val="28"/>
        </w:rPr>
        <w:t>оссии с официальным заявлением, в установленном порядке.</w:t>
      </w: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Также продолжает свою работу «горячая линия» ФАС России для получения оперативной информации о фактах расхождения ценовых значений на продовольственные товары.</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В связи с последними событиями, связанными с распространением новой </w:t>
      </w:r>
      <w:proofErr w:type="spellStart"/>
      <w:r w:rsidRPr="00B670DC">
        <w:rPr>
          <w:rFonts w:ascii="Times New Roman" w:hAnsi="Times New Roman" w:cs="Times New Roman"/>
          <w:color w:val="000000"/>
          <w:sz w:val="28"/>
          <w:szCs w:val="28"/>
        </w:rPr>
        <w:t>коронавирусной</w:t>
      </w:r>
      <w:proofErr w:type="spellEnd"/>
      <w:r w:rsidRPr="00B670DC">
        <w:rPr>
          <w:rFonts w:ascii="Times New Roman" w:hAnsi="Times New Roman" w:cs="Times New Roman"/>
          <w:color w:val="000000"/>
          <w:sz w:val="28"/>
          <w:szCs w:val="28"/>
        </w:rPr>
        <w:t xml:space="preserve"> инф</w:t>
      </w:r>
      <w:r w:rsidRPr="00B670DC">
        <w:rPr>
          <w:rStyle w:val="textexposedshow"/>
          <w:rFonts w:ascii="Times New Roman" w:hAnsi="Times New Roman" w:cs="Times New Roman"/>
          <w:color w:val="000000"/>
          <w:sz w:val="28"/>
          <w:szCs w:val="28"/>
          <w:bdr w:val="none" w:sz="0" w:space="0" w:color="auto" w:frame="1"/>
        </w:rPr>
        <w:t>екции, нам часто задают вопросы о правомерности повышения цен на ту или иную продукцию.</w:t>
      </w:r>
    </w:p>
    <w:p w:rsidR="00B04C88" w:rsidRPr="00B670DC" w:rsidRDefault="00F86CB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Поэтому необходимо уточнить ту грань, </w:t>
      </w:r>
      <w:r w:rsidR="00B04C88" w:rsidRPr="00B670DC">
        <w:rPr>
          <w:rFonts w:ascii="Times New Roman" w:hAnsi="Times New Roman" w:cs="Times New Roman"/>
          <w:color w:val="000000"/>
          <w:sz w:val="28"/>
          <w:szCs w:val="28"/>
        </w:rPr>
        <w:t>когда повышение цен становится антимонопольным нарушением</w:t>
      </w:r>
      <w:r w:rsidRPr="00B670DC">
        <w:rPr>
          <w:rFonts w:ascii="Times New Roman" w:hAnsi="Times New Roman" w:cs="Times New Roman"/>
          <w:color w:val="000000"/>
          <w:sz w:val="28"/>
          <w:szCs w:val="28"/>
        </w:rPr>
        <w:t>.</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Согласно Федеральному закону от 28.12.2009 N 381-ФЗ </w:t>
      </w:r>
      <w:r w:rsidR="00F86CB5" w:rsidRPr="00B670DC">
        <w:rPr>
          <w:rFonts w:ascii="Times New Roman" w:hAnsi="Times New Roman" w:cs="Times New Roman"/>
          <w:color w:val="000000"/>
          <w:sz w:val="28"/>
          <w:szCs w:val="28"/>
        </w:rPr>
        <w:t>«</w:t>
      </w:r>
      <w:r w:rsidRPr="00B670DC">
        <w:rPr>
          <w:rFonts w:ascii="Times New Roman" w:hAnsi="Times New Roman" w:cs="Times New Roman"/>
          <w:color w:val="000000"/>
          <w:sz w:val="28"/>
          <w:szCs w:val="28"/>
        </w:rPr>
        <w:t>Об основах государственного регулирования торговой деятельности в Российской Федерации</w:t>
      </w:r>
      <w:r w:rsidR="00F86CB5" w:rsidRPr="00B670DC">
        <w:rPr>
          <w:rFonts w:ascii="Times New Roman" w:hAnsi="Times New Roman" w:cs="Times New Roman"/>
          <w:color w:val="000000"/>
          <w:sz w:val="28"/>
          <w:szCs w:val="28"/>
        </w:rPr>
        <w:t>»</w:t>
      </w:r>
      <w:r w:rsidRPr="00B670DC">
        <w:rPr>
          <w:rFonts w:ascii="Times New Roman" w:hAnsi="Times New Roman" w:cs="Times New Roman"/>
          <w:color w:val="000000"/>
          <w:sz w:val="28"/>
          <w:szCs w:val="28"/>
        </w:rPr>
        <w:t>, розничные товарные рынки являются конкурентными, цены на них не подлежат государственному регулированию, а участники рынков вправе самостоятельно устанавливать цены на реализуемую ими продукцию в зависимости от спроса и предложения.</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Проще говоря, каждый предприниматель вправе назначать ту цену на реализуемую продукцию или услугу, которую он сам считает справедливой.</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Однако тут есть некоторые исключения – сферы, которые, тем не менее, подлежат обязательному государственному регулированию ценообразования.</w:t>
      </w:r>
    </w:p>
    <w:p w:rsidR="00B04C88" w:rsidRPr="00B670DC" w:rsidRDefault="00F86CB5"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Ч</w:t>
      </w:r>
      <w:r w:rsidR="00B04C88" w:rsidRPr="00B670DC">
        <w:rPr>
          <w:rFonts w:ascii="Times New Roman" w:hAnsi="Times New Roman" w:cs="Times New Roman"/>
          <w:color w:val="000000"/>
          <w:sz w:val="28"/>
          <w:szCs w:val="28"/>
        </w:rPr>
        <w:t xml:space="preserve">то </w:t>
      </w:r>
      <w:r w:rsidRPr="00B670DC">
        <w:rPr>
          <w:rFonts w:ascii="Times New Roman" w:hAnsi="Times New Roman" w:cs="Times New Roman"/>
          <w:color w:val="000000"/>
          <w:sz w:val="28"/>
          <w:szCs w:val="28"/>
        </w:rPr>
        <w:t xml:space="preserve">же </w:t>
      </w:r>
      <w:r w:rsidR="00B04C88" w:rsidRPr="00B670DC">
        <w:rPr>
          <w:rFonts w:ascii="Times New Roman" w:hAnsi="Times New Roman" w:cs="Times New Roman"/>
          <w:color w:val="000000"/>
          <w:sz w:val="28"/>
          <w:szCs w:val="28"/>
        </w:rPr>
        <w:t xml:space="preserve">представляет собой </w:t>
      </w:r>
      <w:r w:rsidRPr="00B670DC">
        <w:rPr>
          <w:rFonts w:ascii="Times New Roman" w:hAnsi="Times New Roman" w:cs="Times New Roman"/>
          <w:color w:val="000000"/>
          <w:sz w:val="28"/>
          <w:szCs w:val="28"/>
        </w:rPr>
        <w:t xml:space="preserve">государственное </w:t>
      </w:r>
      <w:r w:rsidR="00B04C88" w:rsidRPr="00B670DC">
        <w:rPr>
          <w:rFonts w:ascii="Times New Roman" w:hAnsi="Times New Roman" w:cs="Times New Roman"/>
          <w:color w:val="000000"/>
          <w:sz w:val="28"/>
          <w:szCs w:val="28"/>
        </w:rPr>
        <w:t>регулирование? Осуществляется это с помощью различных законодательных, административных и бюджетно-финансовых мероприятий для стабилизации и развития экономики. Так исключается монополизм производителей, поддерживается прожиточный минимум, обеспечивается возможность приобретения товаров первой необходимости и снижается шанс возникновения инфляционного роста цен в случае дефицита.</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К регулируемым сферам относятся рынки естественных монополий и ряд социально-значимых товаров. В число последних входят лекарственные средства, включенные в перечень жизненно необходимых и важнейших лекарственных препаратов.</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 постановлением РФ от 15 июля 2010 г. № 530 и включает в себя тот перечень товаров, по которым Управлением проводится ежедневный мониторинг цен:</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Говядина (кроме бескостного мяса)</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Свинина (кроме бескостного мяса)</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Баранина (кроме бескостного мяса)</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 xml:space="preserve">Куры (кроме </w:t>
      </w:r>
      <w:proofErr w:type="gramStart"/>
      <w:r w:rsidRPr="00B670DC">
        <w:rPr>
          <w:rFonts w:ascii="Times New Roman" w:hAnsi="Times New Roman" w:cs="Times New Roman"/>
          <w:bCs/>
          <w:color w:val="000000"/>
          <w:sz w:val="28"/>
          <w:szCs w:val="28"/>
        </w:rPr>
        <w:t>куриных</w:t>
      </w:r>
      <w:proofErr w:type="gramEnd"/>
      <w:r w:rsidRPr="00B670DC">
        <w:rPr>
          <w:rFonts w:ascii="Times New Roman" w:hAnsi="Times New Roman" w:cs="Times New Roman"/>
          <w:bCs/>
          <w:color w:val="000000"/>
          <w:sz w:val="28"/>
          <w:szCs w:val="28"/>
        </w:rPr>
        <w:t xml:space="preserve"> </w:t>
      </w:r>
      <w:proofErr w:type="spellStart"/>
      <w:r w:rsidRPr="00B670DC">
        <w:rPr>
          <w:rFonts w:ascii="Times New Roman" w:hAnsi="Times New Roman" w:cs="Times New Roman"/>
          <w:bCs/>
          <w:color w:val="000000"/>
          <w:sz w:val="28"/>
          <w:szCs w:val="28"/>
        </w:rPr>
        <w:t>окорочков</w:t>
      </w:r>
      <w:proofErr w:type="spellEnd"/>
      <w:r w:rsidRPr="00B670DC">
        <w:rPr>
          <w:rFonts w:ascii="Times New Roman" w:hAnsi="Times New Roman" w:cs="Times New Roman"/>
          <w:bCs/>
          <w:color w:val="000000"/>
          <w:sz w:val="28"/>
          <w:szCs w:val="28"/>
        </w:rPr>
        <w:t>)</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lastRenderedPageBreak/>
        <w:t>Рыба мороженая неразделанная</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Масло сливочное</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Масло подсолнечное</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Молоко питьевое</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Яйца куриные</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Сахар-песок</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Соль поваренная пищевая</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Чай черный байховый</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Мука пшеничная</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Хлеб ржаной, ржано-пшеничный</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Хлеб и булочные изделия из пшеничной муки</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Рис шлифованный</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Пшено</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Крупа гречневая - ядрица</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Вермишель</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Картофель</w:t>
      </w:r>
    </w:p>
    <w:p w:rsidR="00F86CB5" w:rsidRPr="00B670DC" w:rsidRDefault="00F86CB5" w:rsidP="00B670DC">
      <w:pPr>
        <w:spacing w:after="0"/>
        <w:jc w:val="both"/>
        <w:rPr>
          <w:rFonts w:ascii="Times New Roman" w:hAnsi="Times New Roman" w:cs="Times New Roman"/>
          <w:bCs/>
          <w:color w:val="000000"/>
          <w:sz w:val="28"/>
          <w:szCs w:val="28"/>
        </w:rPr>
      </w:pPr>
      <w:r w:rsidRPr="00B670DC">
        <w:rPr>
          <w:rFonts w:ascii="Times New Roman" w:hAnsi="Times New Roman" w:cs="Times New Roman"/>
          <w:bCs/>
          <w:color w:val="000000"/>
          <w:sz w:val="28"/>
          <w:szCs w:val="28"/>
        </w:rPr>
        <w:t>Капуста белокочанная свежая</w:t>
      </w:r>
      <w:r w:rsidR="002973BF" w:rsidRPr="00B670DC">
        <w:rPr>
          <w:rFonts w:ascii="Times New Roman" w:hAnsi="Times New Roman" w:cs="Times New Roman"/>
          <w:bCs/>
          <w:color w:val="000000"/>
          <w:sz w:val="28"/>
          <w:szCs w:val="28"/>
        </w:rPr>
        <w:t>, л</w:t>
      </w:r>
      <w:r w:rsidRPr="00B670DC">
        <w:rPr>
          <w:rFonts w:ascii="Times New Roman" w:hAnsi="Times New Roman" w:cs="Times New Roman"/>
          <w:bCs/>
          <w:color w:val="000000"/>
          <w:sz w:val="28"/>
          <w:szCs w:val="28"/>
        </w:rPr>
        <w:t>ук репчатый</w:t>
      </w:r>
      <w:r w:rsidR="00AF6300" w:rsidRPr="00B670DC">
        <w:rPr>
          <w:rFonts w:ascii="Times New Roman" w:hAnsi="Times New Roman" w:cs="Times New Roman"/>
          <w:bCs/>
          <w:color w:val="000000"/>
          <w:sz w:val="28"/>
          <w:szCs w:val="28"/>
        </w:rPr>
        <w:t>,  м</w:t>
      </w:r>
      <w:r w:rsidRPr="00B670DC">
        <w:rPr>
          <w:rFonts w:ascii="Times New Roman" w:hAnsi="Times New Roman" w:cs="Times New Roman"/>
          <w:bCs/>
          <w:color w:val="000000"/>
          <w:sz w:val="28"/>
          <w:szCs w:val="28"/>
        </w:rPr>
        <w:t>орковь</w:t>
      </w:r>
      <w:r w:rsidR="00AF6300" w:rsidRPr="00B670DC">
        <w:rPr>
          <w:rFonts w:ascii="Times New Roman" w:hAnsi="Times New Roman" w:cs="Times New Roman"/>
          <w:bCs/>
          <w:color w:val="000000"/>
          <w:sz w:val="28"/>
          <w:szCs w:val="28"/>
        </w:rPr>
        <w:t>, я</w:t>
      </w:r>
      <w:r w:rsidRPr="00B670DC">
        <w:rPr>
          <w:rFonts w:ascii="Times New Roman" w:hAnsi="Times New Roman" w:cs="Times New Roman"/>
          <w:bCs/>
          <w:color w:val="000000"/>
          <w:sz w:val="28"/>
          <w:szCs w:val="28"/>
        </w:rPr>
        <w:t>блоки</w:t>
      </w:r>
      <w:r w:rsidR="00111A9D" w:rsidRPr="00B670DC">
        <w:rPr>
          <w:rFonts w:ascii="Times New Roman" w:hAnsi="Times New Roman" w:cs="Times New Roman"/>
          <w:bCs/>
          <w:color w:val="000000"/>
          <w:sz w:val="28"/>
          <w:szCs w:val="28"/>
        </w:rPr>
        <w:t>.</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Если в результате проверок подтвердятся факты ценового сговора или создания дефицита на рынке виновные компании ждут наказания в виде «оборотных» штрафов, менеджменту грозит уголовная ответственность.</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Мы рекомендуем магазинам использовать в закупочной цепочке как можно меньше субъектов, поскольку цена продукта растет на каждом этапе закупки, что, в конечном счете, серьезно влияет на итоговую стоимость. Увеличение доли прямых закупок товара у импортеров, производителей и сокращение закупок у посредников позволит торговым сетям снизить текущие цены в рознице.</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Вмешательство ФАС России в ценообразование на не социально значимые продовольственные товары возможно в случае, если повышение цены является следствием</w:t>
      </w:r>
      <w:r w:rsidR="00B670DC">
        <w:rPr>
          <w:rFonts w:ascii="Times New Roman" w:hAnsi="Times New Roman" w:cs="Times New Roman"/>
          <w:sz w:val="28"/>
          <w:szCs w:val="28"/>
        </w:rPr>
        <w:t xml:space="preserve"> </w:t>
      </w:r>
      <w:r w:rsidRPr="00B670DC">
        <w:rPr>
          <w:rFonts w:ascii="Times New Roman" w:hAnsi="Times New Roman" w:cs="Times New Roman"/>
          <w:sz w:val="28"/>
          <w:szCs w:val="28"/>
        </w:rPr>
        <w:t>злоупотреблений. Информацию об обнаруженных нарушениях, не связанных с антимонопольным законодательством, мы передаем в правоохранительные органы.</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u w:val="single"/>
        </w:rPr>
        <w:t>Регулирование предельных отпускных цен производителей на лекарственные препараты</w:t>
      </w:r>
      <w:r w:rsidRPr="00B670DC">
        <w:rPr>
          <w:rFonts w:ascii="Times New Roman" w:hAnsi="Times New Roman" w:cs="Times New Roman"/>
          <w:color w:val="000000"/>
          <w:sz w:val="28"/>
          <w:szCs w:val="28"/>
        </w:rPr>
        <w:t xml:space="preserve">, включенные в перечень жизненно необходимых и важнейших лекарственных препаратов, осуществляется согласно постановлению Правительства РФ от 29.10.2010 </w:t>
      </w:r>
      <w:r w:rsidR="00B5250F" w:rsidRPr="00B670DC">
        <w:rPr>
          <w:rFonts w:ascii="Times New Roman" w:hAnsi="Times New Roman" w:cs="Times New Roman"/>
          <w:color w:val="000000"/>
          <w:sz w:val="28"/>
          <w:szCs w:val="28"/>
        </w:rPr>
        <w:t>№</w:t>
      </w:r>
      <w:r w:rsidRPr="00B670DC">
        <w:rPr>
          <w:rFonts w:ascii="Times New Roman" w:hAnsi="Times New Roman" w:cs="Times New Roman"/>
          <w:color w:val="000000"/>
          <w:sz w:val="28"/>
          <w:szCs w:val="28"/>
        </w:rPr>
        <w:t>865.</w:t>
      </w:r>
    </w:p>
    <w:p w:rsidR="00B04C88" w:rsidRPr="00B670DC" w:rsidRDefault="00B04C88"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Министерство здравоохранения Российской Федерации регистрирует предельную отпускную цену производителя на лекарственный препарат и вносит указанную зарегистрированную (перерегистрированную) предельную отпускную цену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w:t>
      </w:r>
    </w:p>
    <w:p w:rsidR="00D16FBC" w:rsidRPr="00B670DC" w:rsidRDefault="004145E2"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lastRenderedPageBreak/>
        <w:t>Таким образом, ц</w:t>
      </w:r>
      <w:r w:rsidR="00D16FBC" w:rsidRPr="00B670DC">
        <w:rPr>
          <w:rFonts w:ascii="Times New Roman" w:hAnsi="Times New Roman" w:cs="Times New Roman"/>
          <w:sz w:val="28"/>
          <w:szCs w:val="28"/>
        </w:rPr>
        <w:t xml:space="preserve">ены на препараты, входящие в перечень ЖНВЛП, а это в том числе общеукрепляющие, противовирусные препараты, антибиотики, подлежат государственному регулированию и не могут быть выше предельных отпускных цен, зарегистрированных </w:t>
      </w:r>
      <w:proofErr w:type="spellStart"/>
      <w:r w:rsidR="00D16FBC" w:rsidRPr="00B670DC">
        <w:rPr>
          <w:rFonts w:ascii="Times New Roman" w:hAnsi="Times New Roman" w:cs="Times New Roman"/>
          <w:sz w:val="28"/>
          <w:szCs w:val="28"/>
        </w:rPr>
        <w:t>фармкомпаниями</w:t>
      </w:r>
      <w:proofErr w:type="spellEnd"/>
      <w:r w:rsidR="00D16FBC" w:rsidRPr="00B670DC">
        <w:rPr>
          <w:rFonts w:ascii="Times New Roman" w:hAnsi="Times New Roman" w:cs="Times New Roman"/>
          <w:sz w:val="28"/>
          <w:szCs w:val="28"/>
        </w:rPr>
        <w:t>, с учётом предельных значений установленных надбавок.</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В случае обнаружения ценового сговора на рынке продаж лекарственных средств, которые не входят в перечень социально значимых препаратов, ФАС России применяет меры антимонопольного реагирования.</w:t>
      </w:r>
    </w:p>
    <w:p w:rsidR="00D16FBC" w:rsidRPr="00B670DC" w:rsidRDefault="00D16FBC" w:rsidP="00B670DC">
      <w:pPr>
        <w:spacing w:after="0"/>
        <w:jc w:val="both"/>
        <w:rPr>
          <w:rFonts w:ascii="Times New Roman" w:hAnsi="Times New Roman" w:cs="Times New Roman"/>
          <w:color w:val="000000"/>
          <w:sz w:val="28"/>
          <w:szCs w:val="28"/>
        </w:rPr>
      </w:pP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u w:val="single"/>
        </w:rPr>
        <w:t>ФАС России зафиксирован дефицит медицинских масок</w:t>
      </w:r>
      <w:r w:rsidRPr="00B670DC">
        <w:rPr>
          <w:rFonts w:ascii="Times New Roman" w:hAnsi="Times New Roman" w:cs="Times New Roman"/>
          <w:sz w:val="28"/>
          <w:szCs w:val="28"/>
        </w:rPr>
        <w:t xml:space="preserve"> в ряде аптечных организаций во всех субъектах РФ, в том числе и в КБР. Медицинские маски могут продаваться в любых организованных форматах торговли. При этом</w:t>
      </w:r>
      <w:proofErr w:type="gramStart"/>
      <w:r w:rsidRPr="00B670DC">
        <w:rPr>
          <w:rFonts w:ascii="Times New Roman" w:hAnsi="Times New Roman" w:cs="Times New Roman"/>
          <w:sz w:val="28"/>
          <w:szCs w:val="28"/>
        </w:rPr>
        <w:t>,</w:t>
      </w:r>
      <w:proofErr w:type="gramEnd"/>
      <w:r w:rsidRPr="00B670DC">
        <w:rPr>
          <w:rFonts w:ascii="Times New Roman" w:hAnsi="Times New Roman" w:cs="Times New Roman"/>
          <w:sz w:val="28"/>
          <w:szCs w:val="28"/>
        </w:rPr>
        <w:t xml:space="preserve"> цены на них формируются на основе баланса спроса и предложения. Поэтому, изменение цен на медицинские маски в различных субъектах РФ обусловлено высоким спросом на этот товар и определённым дефицитом предложений, которые были вызваны распространением </w:t>
      </w:r>
      <w:proofErr w:type="spellStart"/>
      <w:r w:rsidRPr="00B670DC">
        <w:rPr>
          <w:rFonts w:ascii="Times New Roman" w:hAnsi="Times New Roman" w:cs="Times New Roman"/>
          <w:sz w:val="28"/>
          <w:szCs w:val="28"/>
        </w:rPr>
        <w:t>коронавирусной</w:t>
      </w:r>
      <w:proofErr w:type="spellEnd"/>
      <w:r w:rsidRPr="00B670DC">
        <w:rPr>
          <w:rFonts w:ascii="Times New Roman" w:hAnsi="Times New Roman" w:cs="Times New Roman"/>
          <w:sz w:val="28"/>
          <w:szCs w:val="28"/>
        </w:rPr>
        <w:t xml:space="preserve"> инфекции.</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 рамках общей работы Правительства Российской Федерации антимонопольная служба принимает все необходимые меры для стабилизации ситуации с медицинскими масками. </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Сотрудники Управления фиксируют цены на маски в аптечных организациях и организациях розничной </w:t>
      </w:r>
      <w:proofErr w:type="gramStart"/>
      <w:r w:rsidRPr="00B670DC">
        <w:rPr>
          <w:rFonts w:ascii="Times New Roman" w:hAnsi="Times New Roman" w:cs="Times New Roman"/>
          <w:sz w:val="28"/>
          <w:szCs w:val="28"/>
        </w:rPr>
        <w:t>торговли</w:t>
      </w:r>
      <w:proofErr w:type="gramEnd"/>
      <w:r w:rsidRPr="00B670DC">
        <w:rPr>
          <w:rFonts w:ascii="Times New Roman" w:hAnsi="Times New Roman" w:cs="Times New Roman"/>
          <w:sz w:val="28"/>
          <w:szCs w:val="28"/>
        </w:rPr>
        <w:t xml:space="preserve"> включая в выходные дни.</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В случае выявления нарушений антимонопольного законодательства со стороны производителей, оптовиков или аптек к таким организациям применяются меры антимонопольного реагирования. Так, ведомство уже возбудило три антимонопольных дела в Санкт-Петербурге, Красноярском крае, а также в Республике Удмуртия.</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Отметим, </w:t>
      </w:r>
      <w:r w:rsidRPr="00B670DC">
        <w:rPr>
          <w:rFonts w:ascii="Times New Roman" w:hAnsi="Times New Roman" w:cs="Times New Roman"/>
          <w:sz w:val="28"/>
          <w:szCs w:val="28"/>
          <w:u w:val="single"/>
        </w:rPr>
        <w:t xml:space="preserve">что 26 марта </w:t>
      </w:r>
      <w:r w:rsidR="004145E2" w:rsidRPr="00B670DC">
        <w:rPr>
          <w:rFonts w:ascii="Times New Roman" w:hAnsi="Times New Roman" w:cs="Times New Roman"/>
          <w:sz w:val="28"/>
          <w:szCs w:val="28"/>
          <w:u w:val="single"/>
        </w:rPr>
        <w:t xml:space="preserve">2020 года </w:t>
      </w:r>
      <w:r w:rsidRPr="00B670DC">
        <w:rPr>
          <w:rFonts w:ascii="Times New Roman" w:hAnsi="Times New Roman" w:cs="Times New Roman"/>
          <w:sz w:val="28"/>
          <w:szCs w:val="28"/>
          <w:u w:val="single"/>
        </w:rPr>
        <w:t xml:space="preserve">главой государства был подписан закон, предусматривающий госрегулирование цен на </w:t>
      </w:r>
      <w:proofErr w:type="spellStart"/>
      <w:r w:rsidRPr="00B670DC">
        <w:rPr>
          <w:rFonts w:ascii="Times New Roman" w:hAnsi="Times New Roman" w:cs="Times New Roman"/>
          <w:sz w:val="28"/>
          <w:szCs w:val="28"/>
          <w:u w:val="single"/>
        </w:rPr>
        <w:t>медизделия</w:t>
      </w:r>
      <w:proofErr w:type="spellEnd"/>
      <w:r w:rsidRPr="00B670DC">
        <w:rPr>
          <w:rFonts w:ascii="Times New Roman" w:hAnsi="Times New Roman" w:cs="Times New Roman"/>
          <w:sz w:val="28"/>
          <w:szCs w:val="28"/>
          <w:u w:val="single"/>
        </w:rPr>
        <w:t xml:space="preserve"> и лекарства, не входящие в перечень ЖНВЛП, по списку, утвержденному Правительством России.</w:t>
      </w:r>
      <w:r w:rsidRPr="00B670DC">
        <w:rPr>
          <w:rFonts w:ascii="Times New Roman" w:hAnsi="Times New Roman" w:cs="Times New Roman"/>
          <w:sz w:val="28"/>
          <w:szCs w:val="28"/>
        </w:rPr>
        <w:t xml:space="preserve"> Теперь, если в течение </w:t>
      </w:r>
      <w:proofErr w:type="gramStart"/>
      <w:r w:rsidRPr="00B670DC">
        <w:rPr>
          <w:rFonts w:ascii="Times New Roman" w:hAnsi="Times New Roman" w:cs="Times New Roman"/>
          <w:sz w:val="28"/>
          <w:szCs w:val="28"/>
        </w:rPr>
        <w:t>одного месяца происходит</w:t>
      </w:r>
      <w:proofErr w:type="gramEnd"/>
      <w:r w:rsidRPr="00B670DC">
        <w:rPr>
          <w:rFonts w:ascii="Times New Roman" w:hAnsi="Times New Roman" w:cs="Times New Roman"/>
          <w:sz w:val="28"/>
          <w:szCs w:val="28"/>
        </w:rPr>
        <w:t xml:space="preserve"> рост цен на такие лекарства и медицинские изделия на 30% и более, государство</w:t>
      </w:r>
      <w:r w:rsidR="0069290A" w:rsidRPr="00B670DC">
        <w:rPr>
          <w:rFonts w:ascii="Times New Roman" w:hAnsi="Times New Roman" w:cs="Times New Roman"/>
          <w:sz w:val="28"/>
          <w:szCs w:val="28"/>
        </w:rPr>
        <w:t>, а именно Правительство РФ,</w:t>
      </w:r>
      <w:r w:rsidRPr="00B670DC">
        <w:rPr>
          <w:rFonts w:ascii="Times New Roman" w:hAnsi="Times New Roman" w:cs="Times New Roman"/>
          <w:sz w:val="28"/>
          <w:szCs w:val="28"/>
        </w:rPr>
        <w:t xml:space="preserve"> вправе устанавливать на них цены производителей и предельные размеры надбавок.</w:t>
      </w:r>
    </w:p>
    <w:p w:rsidR="0069290A" w:rsidRPr="00B670DC" w:rsidRDefault="00D16FBC" w:rsidP="00B670DC">
      <w:pPr>
        <w:spacing w:after="0"/>
        <w:jc w:val="both"/>
        <w:rPr>
          <w:rFonts w:ascii="Times New Roman" w:eastAsia="Times New Roman" w:hAnsi="Times New Roman" w:cs="Times New Roman"/>
          <w:color w:val="000000"/>
          <w:spacing w:val="3"/>
          <w:sz w:val="28"/>
          <w:szCs w:val="28"/>
          <w:lang w:eastAsia="ru-RU"/>
        </w:rPr>
      </w:pPr>
      <w:r w:rsidRPr="00B670DC">
        <w:rPr>
          <w:rFonts w:ascii="Times New Roman" w:hAnsi="Times New Roman" w:cs="Times New Roman"/>
          <w:sz w:val="28"/>
          <w:szCs w:val="28"/>
        </w:rPr>
        <w:t>Такие меры также станут допустимы при объявлении чрезвычайной ситуации и (или) в период угрозы распространения заболеваний</w:t>
      </w:r>
      <w:r w:rsidR="0069290A" w:rsidRPr="00B670DC">
        <w:rPr>
          <w:rFonts w:ascii="Times New Roman" w:hAnsi="Times New Roman" w:cs="Times New Roman"/>
          <w:sz w:val="28"/>
          <w:szCs w:val="28"/>
        </w:rPr>
        <w:t xml:space="preserve"> (эпидемии)</w:t>
      </w:r>
      <w:r w:rsidR="0069290A" w:rsidRPr="00B670DC">
        <w:rPr>
          <w:rFonts w:ascii="Times New Roman" w:eastAsia="Times New Roman" w:hAnsi="Times New Roman" w:cs="Times New Roman"/>
          <w:color w:val="000000"/>
          <w:spacing w:val="3"/>
          <w:sz w:val="28"/>
          <w:szCs w:val="28"/>
          <w:lang w:eastAsia="ru-RU"/>
        </w:rPr>
        <w:t>, а также вследствие необоснованного роста стоимости препаратов в нескольких регионах более чем на 30 процентов в течение 30 дней.</w:t>
      </w:r>
    </w:p>
    <w:p w:rsidR="00D16FBC" w:rsidRPr="00B670DC" w:rsidRDefault="00D16FBC"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 Заморозить стоимость лекарств и </w:t>
      </w:r>
      <w:proofErr w:type="spellStart"/>
      <w:r w:rsidRPr="00B670DC">
        <w:rPr>
          <w:rFonts w:ascii="Times New Roman" w:hAnsi="Times New Roman" w:cs="Times New Roman"/>
          <w:sz w:val="28"/>
          <w:szCs w:val="28"/>
        </w:rPr>
        <w:t>медизделий</w:t>
      </w:r>
      <w:proofErr w:type="spellEnd"/>
      <w:r w:rsidRPr="00B670DC">
        <w:rPr>
          <w:rFonts w:ascii="Times New Roman" w:hAnsi="Times New Roman" w:cs="Times New Roman"/>
          <w:sz w:val="28"/>
          <w:szCs w:val="28"/>
        </w:rPr>
        <w:t xml:space="preserve"> закон разрешает на период до трех месяцев.</w:t>
      </w:r>
    </w:p>
    <w:p w:rsidR="004145E2" w:rsidRPr="00B670DC" w:rsidRDefault="004145E2"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u w:val="single"/>
        </w:rPr>
        <w:lastRenderedPageBreak/>
        <w:t>Цены на топливо остаются стабильными</w:t>
      </w:r>
      <w:r w:rsidRPr="00B670DC">
        <w:rPr>
          <w:rFonts w:ascii="Times New Roman" w:hAnsi="Times New Roman" w:cs="Times New Roman"/>
          <w:sz w:val="28"/>
          <w:szCs w:val="28"/>
        </w:rPr>
        <w:t xml:space="preserve">. В настоящее время предпосылки к росту </w:t>
      </w:r>
      <w:proofErr w:type="gramStart"/>
      <w:r w:rsidRPr="00B670DC">
        <w:rPr>
          <w:rFonts w:ascii="Times New Roman" w:hAnsi="Times New Roman" w:cs="Times New Roman"/>
          <w:sz w:val="28"/>
          <w:szCs w:val="28"/>
        </w:rPr>
        <w:t>цен</w:t>
      </w:r>
      <w:proofErr w:type="gramEnd"/>
      <w:r w:rsidRPr="00B670DC">
        <w:rPr>
          <w:rFonts w:ascii="Times New Roman" w:hAnsi="Times New Roman" w:cs="Times New Roman"/>
          <w:sz w:val="28"/>
          <w:szCs w:val="28"/>
        </w:rPr>
        <w:t xml:space="preserve"> как в оптовом, так и в розничном сегменте отсутствуют. Вместе с тем ФАС России </w:t>
      </w:r>
      <w:r w:rsidR="00EF5AEE" w:rsidRPr="00B670DC">
        <w:rPr>
          <w:rFonts w:ascii="Times New Roman" w:hAnsi="Times New Roman" w:cs="Times New Roman"/>
          <w:sz w:val="28"/>
          <w:szCs w:val="28"/>
        </w:rPr>
        <w:t xml:space="preserve">продолжает </w:t>
      </w:r>
      <w:bookmarkStart w:id="0" w:name="_GoBack"/>
      <w:bookmarkEnd w:id="0"/>
      <w:r w:rsidRPr="00B670DC">
        <w:rPr>
          <w:rFonts w:ascii="Times New Roman" w:hAnsi="Times New Roman" w:cs="Times New Roman"/>
          <w:sz w:val="28"/>
          <w:szCs w:val="28"/>
        </w:rPr>
        <w:t>осуществлять мониторинг всех индикаторов рынка нефтепродуктов, и, в случае наличия признаков нарушения антимонопольного законодательства, ведомство примет меры антимонопольного реагирования.</w:t>
      </w:r>
    </w:p>
    <w:p w:rsidR="00B04C88" w:rsidRPr="00B670DC" w:rsidRDefault="00B04C88" w:rsidP="00B670DC">
      <w:pPr>
        <w:spacing w:after="0"/>
        <w:jc w:val="both"/>
        <w:rPr>
          <w:rFonts w:ascii="Times New Roman" w:hAnsi="Times New Roman" w:cs="Times New Roman"/>
          <w:color w:val="000000"/>
          <w:sz w:val="28"/>
          <w:szCs w:val="28"/>
        </w:rPr>
      </w:pPr>
    </w:p>
    <w:p w:rsidR="005618DC" w:rsidRPr="00B670DC" w:rsidRDefault="005618DC" w:rsidP="00B670DC">
      <w:pPr>
        <w:spacing w:after="0"/>
        <w:jc w:val="both"/>
        <w:rPr>
          <w:rFonts w:ascii="Times New Roman" w:hAnsi="Times New Roman" w:cs="Times New Roman"/>
          <w:color w:val="000000"/>
          <w:sz w:val="28"/>
          <w:szCs w:val="28"/>
        </w:rPr>
      </w:pPr>
      <w:proofErr w:type="gramStart"/>
      <w:r w:rsidRPr="00B670DC">
        <w:rPr>
          <w:rFonts w:ascii="Times New Roman" w:hAnsi="Times New Roman" w:cs="Times New Roman"/>
          <w:color w:val="000000"/>
          <w:sz w:val="28"/>
          <w:szCs w:val="28"/>
        </w:rPr>
        <w:t xml:space="preserve">В связи с многочисленными поступившими запросами от заказчиков и предпринимателей </w:t>
      </w:r>
      <w:r w:rsidRPr="00B670DC">
        <w:rPr>
          <w:rFonts w:ascii="Times New Roman" w:hAnsi="Times New Roman" w:cs="Times New Roman"/>
          <w:color w:val="000000"/>
          <w:sz w:val="28"/>
          <w:szCs w:val="28"/>
          <w:u w:val="single"/>
        </w:rPr>
        <w:t xml:space="preserve">по порядку работы по 44-ФЗ и 223-ФЗ, </w:t>
      </w:r>
      <w:r w:rsidR="004145E2" w:rsidRPr="00B670DC">
        <w:rPr>
          <w:rFonts w:ascii="Times New Roman" w:hAnsi="Times New Roman" w:cs="Times New Roman"/>
          <w:color w:val="000000"/>
          <w:sz w:val="28"/>
          <w:szCs w:val="28"/>
          <w:u w:val="single"/>
        </w:rPr>
        <w:t>а также отраслевым законам, предусматривающим торги</w:t>
      </w:r>
      <w:r w:rsidR="004145E2" w:rsidRPr="00B670DC">
        <w:rPr>
          <w:rFonts w:ascii="Times New Roman" w:hAnsi="Times New Roman" w:cs="Times New Roman"/>
          <w:color w:val="000000"/>
          <w:sz w:val="28"/>
          <w:szCs w:val="28"/>
        </w:rPr>
        <w:t xml:space="preserve">, </w:t>
      </w:r>
      <w:r w:rsidRPr="00B670DC">
        <w:rPr>
          <w:rFonts w:ascii="Times New Roman" w:hAnsi="Times New Roman" w:cs="Times New Roman"/>
          <w:color w:val="000000"/>
          <w:sz w:val="28"/>
          <w:szCs w:val="28"/>
        </w:rPr>
        <w:t xml:space="preserve">ФАС России совместно с Минфином России </w:t>
      </w:r>
      <w:r w:rsidR="004145E2" w:rsidRPr="00B670DC">
        <w:rPr>
          <w:rFonts w:ascii="Times New Roman" w:hAnsi="Times New Roman" w:cs="Times New Roman"/>
          <w:color w:val="000000"/>
          <w:sz w:val="28"/>
          <w:szCs w:val="28"/>
        </w:rPr>
        <w:t xml:space="preserve">были </w:t>
      </w:r>
      <w:r w:rsidRPr="00B670DC">
        <w:rPr>
          <w:rFonts w:ascii="Times New Roman" w:hAnsi="Times New Roman" w:cs="Times New Roman"/>
          <w:color w:val="000000"/>
          <w:sz w:val="28"/>
          <w:szCs w:val="28"/>
        </w:rPr>
        <w:t>подготов</w:t>
      </w:r>
      <w:r w:rsidR="004145E2" w:rsidRPr="00B670DC">
        <w:rPr>
          <w:rFonts w:ascii="Times New Roman" w:hAnsi="Times New Roman" w:cs="Times New Roman"/>
          <w:color w:val="000000"/>
          <w:sz w:val="28"/>
          <w:szCs w:val="28"/>
        </w:rPr>
        <w:t>лены</w:t>
      </w:r>
      <w:r w:rsidRPr="00B670DC">
        <w:rPr>
          <w:rFonts w:ascii="Times New Roman" w:hAnsi="Times New Roman" w:cs="Times New Roman"/>
          <w:color w:val="000000"/>
          <w:sz w:val="28"/>
          <w:szCs w:val="28"/>
        </w:rPr>
        <w:t xml:space="preserve"> соответствующие</w:t>
      </w:r>
      <w:r w:rsidR="004145E2" w:rsidRPr="00B670DC">
        <w:rPr>
          <w:rFonts w:ascii="Times New Roman" w:hAnsi="Times New Roman" w:cs="Times New Roman"/>
          <w:color w:val="000000"/>
          <w:sz w:val="28"/>
          <w:szCs w:val="28"/>
        </w:rPr>
        <w:t xml:space="preserve"> регламентирующие</w:t>
      </w:r>
      <w:r w:rsidRPr="00B670DC">
        <w:rPr>
          <w:rFonts w:ascii="Times New Roman" w:hAnsi="Times New Roman" w:cs="Times New Roman"/>
          <w:color w:val="000000"/>
          <w:sz w:val="28"/>
          <w:szCs w:val="28"/>
        </w:rPr>
        <w:t xml:space="preserve"> документы</w:t>
      </w:r>
      <w:r w:rsidR="004145E2" w:rsidRPr="00B670DC">
        <w:rPr>
          <w:rFonts w:ascii="Times New Roman" w:hAnsi="Times New Roman" w:cs="Times New Roman"/>
          <w:color w:val="000000"/>
          <w:sz w:val="28"/>
          <w:szCs w:val="28"/>
        </w:rPr>
        <w:t>, позволившие</w:t>
      </w:r>
      <w:r w:rsidRPr="00B670DC">
        <w:rPr>
          <w:rFonts w:ascii="Times New Roman" w:hAnsi="Times New Roman" w:cs="Times New Roman"/>
          <w:color w:val="000000"/>
          <w:sz w:val="28"/>
          <w:szCs w:val="28"/>
        </w:rPr>
        <w:t xml:space="preserve"> электронны</w:t>
      </w:r>
      <w:r w:rsidR="004145E2" w:rsidRPr="00B670DC">
        <w:rPr>
          <w:rFonts w:ascii="Times New Roman" w:hAnsi="Times New Roman" w:cs="Times New Roman"/>
          <w:color w:val="000000"/>
          <w:sz w:val="28"/>
          <w:szCs w:val="28"/>
        </w:rPr>
        <w:t>м</w:t>
      </w:r>
      <w:r w:rsidRPr="00B670DC">
        <w:rPr>
          <w:rFonts w:ascii="Times New Roman" w:hAnsi="Times New Roman" w:cs="Times New Roman"/>
          <w:color w:val="000000"/>
          <w:sz w:val="28"/>
          <w:szCs w:val="28"/>
        </w:rPr>
        <w:t xml:space="preserve"> площадк</w:t>
      </w:r>
      <w:r w:rsidR="004145E2" w:rsidRPr="00B670DC">
        <w:rPr>
          <w:rFonts w:ascii="Times New Roman" w:hAnsi="Times New Roman" w:cs="Times New Roman"/>
          <w:color w:val="000000"/>
          <w:sz w:val="28"/>
          <w:szCs w:val="28"/>
        </w:rPr>
        <w:t xml:space="preserve">ам </w:t>
      </w:r>
      <w:r w:rsidRPr="00B670DC">
        <w:rPr>
          <w:rFonts w:ascii="Times New Roman" w:hAnsi="Times New Roman" w:cs="Times New Roman"/>
          <w:color w:val="000000"/>
          <w:sz w:val="28"/>
          <w:szCs w:val="28"/>
        </w:rPr>
        <w:t xml:space="preserve">обеспечивать работу заказчиков и предпринимателей как по 44-ФЗ, так и в 223-ФЗ до конца апреля 2020 года в </w:t>
      </w:r>
      <w:r w:rsidR="004145E2" w:rsidRPr="00B670DC">
        <w:rPr>
          <w:rFonts w:ascii="Times New Roman" w:hAnsi="Times New Roman" w:cs="Times New Roman"/>
          <w:color w:val="000000"/>
          <w:sz w:val="28"/>
          <w:szCs w:val="28"/>
        </w:rPr>
        <w:t>обычном</w:t>
      </w:r>
      <w:r w:rsidRPr="00B670DC">
        <w:rPr>
          <w:rFonts w:ascii="Times New Roman" w:hAnsi="Times New Roman" w:cs="Times New Roman"/>
          <w:color w:val="000000"/>
          <w:sz w:val="28"/>
          <w:szCs w:val="28"/>
        </w:rPr>
        <w:t xml:space="preserve"> рабочем режиме, </w:t>
      </w:r>
      <w:r w:rsidR="004145E2" w:rsidRPr="00B670DC">
        <w:rPr>
          <w:rStyle w:val="a6"/>
          <w:rFonts w:ascii="Times New Roman" w:hAnsi="Times New Roman" w:cs="Times New Roman"/>
          <w:i w:val="0"/>
          <w:color w:val="000000"/>
          <w:sz w:val="28"/>
          <w:szCs w:val="28"/>
          <w:bdr w:val="none" w:sz="0" w:space="0" w:color="auto" w:frame="1"/>
        </w:rPr>
        <w:t>на бесперебойной</w:t>
      </w:r>
      <w:proofErr w:type="gramEnd"/>
      <w:r w:rsidR="004145E2" w:rsidRPr="00B670DC">
        <w:rPr>
          <w:rStyle w:val="a6"/>
          <w:rFonts w:ascii="Times New Roman" w:hAnsi="Times New Roman" w:cs="Times New Roman"/>
          <w:i w:val="0"/>
          <w:color w:val="000000"/>
          <w:sz w:val="28"/>
          <w:szCs w:val="28"/>
          <w:bdr w:val="none" w:sz="0" w:space="0" w:color="auto" w:frame="1"/>
        </w:rPr>
        <w:t xml:space="preserve"> основе, что, в свою очередь, обеспечило защиту прав предпринимателей в режиме </w:t>
      </w:r>
      <w:proofErr w:type="spellStart"/>
      <w:r w:rsidR="004145E2" w:rsidRPr="00B670DC">
        <w:rPr>
          <w:rStyle w:val="a6"/>
          <w:rFonts w:ascii="Times New Roman" w:hAnsi="Times New Roman" w:cs="Times New Roman"/>
          <w:i w:val="0"/>
          <w:color w:val="000000"/>
          <w:sz w:val="28"/>
          <w:szCs w:val="28"/>
          <w:bdr w:val="none" w:sz="0" w:space="0" w:color="auto" w:frame="1"/>
        </w:rPr>
        <w:t>онлайн</w:t>
      </w:r>
      <w:proofErr w:type="spellEnd"/>
      <w:r w:rsidR="004145E2" w:rsidRPr="00B670DC">
        <w:rPr>
          <w:rStyle w:val="a6"/>
          <w:rFonts w:ascii="Times New Roman" w:hAnsi="Times New Roman" w:cs="Times New Roman"/>
          <w:i w:val="0"/>
          <w:color w:val="000000"/>
          <w:sz w:val="28"/>
          <w:szCs w:val="28"/>
          <w:bdr w:val="none" w:sz="0" w:space="0" w:color="auto" w:frame="1"/>
        </w:rPr>
        <w:t xml:space="preserve"> и при этом не усложнило работу заказчиков</w:t>
      </w:r>
      <w:r w:rsidRPr="00B670DC">
        <w:rPr>
          <w:rFonts w:ascii="Times New Roman" w:hAnsi="Times New Roman" w:cs="Times New Roman"/>
          <w:color w:val="000000"/>
          <w:sz w:val="28"/>
          <w:szCs w:val="28"/>
        </w:rPr>
        <w:t>.</w:t>
      </w:r>
    </w:p>
    <w:p w:rsidR="00B54C5E" w:rsidRPr="00B670DC" w:rsidRDefault="00B54C5E" w:rsidP="00B670DC">
      <w:pPr>
        <w:spacing w:after="0"/>
        <w:jc w:val="both"/>
        <w:rPr>
          <w:rFonts w:ascii="Times New Roman" w:hAnsi="Times New Roman" w:cs="Times New Roman"/>
          <w:color w:val="000000"/>
          <w:sz w:val="28"/>
          <w:szCs w:val="28"/>
          <w:shd w:val="clear" w:color="auto" w:fill="FFFFFF"/>
        </w:rPr>
      </w:pPr>
    </w:p>
    <w:p w:rsidR="00B54C5E"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Пандемия </w:t>
      </w:r>
      <w:proofErr w:type="spellStart"/>
      <w:r w:rsidRPr="00B670DC">
        <w:rPr>
          <w:rFonts w:ascii="Times New Roman" w:hAnsi="Times New Roman" w:cs="Times New Roman"/>
          <w:color w:val="000000"/>
          <w:sz w:val="28"/>
          <w:szCs w:val="28"/>
        </w:rPr>
        <w:t>коронавирусной</w:t>
      </w:r>
      <w:proofErr w:type="spellEnd"/>
      <w:r w:rsidRPr="00B670DC">
        <w:rPr>
          <w:rFonts w:ascii="Times New Roman" w:hAnsi="Times New Roman" w:cs="Times New Roman"/>
          <w:color w:val="000000"/>
          <w:sz w:val="28"/>
          <w:szCs w:val="28"/>
        </w:rPr>
        <w:t xml:space="preserve"> инфекции (COVID-19) является обстоятельством непреодолимой силы, что необходимо учитывать при рассмотрении жалоб на </w:t>
      </w:r>
      <w:proofErr w:type="spellStart"/>
      <w:r w:rsidRPr="00B670DC">
        <w:rPr>
          <w:rFonts w:ascii="Times New Roman" w:hAnsi="Times New Roman" w:cs="Times New Roman"/>
          <w:color w:val="000000"/>
          <w:sz w:val="28"/>
          <w:szCs w:val="28"/>
        </w:rPr>
        <w:t>госзакупки</w:t>
      </w:r>
      <w:proofErr w:type="spellEnd"/>
      <w:r w:rsidRPr="00B670DC">
        <w:rPr>
          <w:rFonts w:ascii="Times New Roman" w:hAnsi="Times New Roman" w:cs="Times New Roman"/>
          <w:color w:val="000000"/>
          <w:sz w:val="28"/>
          <w:szCs w:val="28"/>
        </w:rPr>
        <w:t xml:space="preserve"> и закупки госкомпаний, дел об административных правонарушениях, обращений о включении в РНП и проведении проверок.</w:t>
      </w:r>
    </w:p>
    <w:p w:rsidR="004145E2" w:rsidRPr="00B670DC" w:rsidRDefault="00B54C5E"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Обращаем внимание, что закупки, направленные на профилактику, предупреждение и ликвидацию последствий распространения COVID-19 могут осуществляться у единственного поставщика</w:t>
      </w:r>
      <w:r w:rsidR="004145E2" w:rsidRPr="00B670DC">
        <w:rPr>
          <w:rFonts w:ascii="Times New Roman" w:hAnsi="Times New Roman" w:cs="Times New Roman"/>
          <w:color w:val="000000"/>
          <w:sz w:val="28"/>
          <w:szCs w:val="28"/>
        </w:rPr>
        <w:t xml:space="preserve"> (в соответствии с п.9. ч</w:t>
      </w:r>
      <w:proofErr w:type="gramStart"/>
      <w:r w:rsidR="004145E2" w:rsidRPr="00B670DC">
        <w:rPr>
          <w:rFonts w:ascii="Times New Roman" w:hAnsi="Times New Roman" w:cs="Times New Roman"/>
          <w:color w:val="000000"/>
          <w:sz w:val="28"/>
          <w:szCs w:val="28"/>
        </w:rPr>
        <w:t>1</w:t>
      </w:r>
      <w:proofErr w:type="gramEnd"/>
      <w:r w:rsidR="004145E2" w:rsidRPr="00B670DC">
        <w:rPr>
          <w:rFonts w:ascii="Times New Roman" w:hAnsi="Times New Roman" w:cs="Times New Roman"/>
          <w:color w:val="000000"/>
          <w:sz w:val="28"/>
          <w:szCs w:val="28"/>
        </w:rPr>
        <w:t>. ст. 93 Закона о контрактной системе)</w:t>
      </w:r>
      <w:r w:rsidRPr="00B670DC">
        <w:rPr>
          <w:rFonts w:ascii="Times New Roman" w:hAnsi="Times New Roman" w:cs="Times New Roman"/>
          <w:color w:val="000000"/>
          <w:sz w:val="28"/>
          <w:szCs w:val="28"/>
        </w:rPr>
        <w:t xml:space="preserve"> при условии наличия причинно-следственной связи цели и предмета такой закупки.</w:t>
      </w:r>
      <w:r w:rsidR="004145E2" w:rsidRPr="00B670DC">
        <w:rPr>
          <w:rFonts w:ascii="Times New Roman" w:hAnsi="Times New Roman" w:cs="Times New Roman"/>
          <w:color w:val="000000"/>
          <w:sz w:val="28"/>
          <w:szCs w:val="28"/>
        </w:rPr>
        <w:t xml:space="preserve"> </w:t>
      </w:r>
    </w:p>
    <w:p w:rsidR="004145E2" w:rsidRPr="00B670DC" w:rsidRDefault="004145E2" w:rsidP="00B670DC">
      <w:pPr>
        <w:spacing w:after="0"/>
        <w:jc w:val="both"/>
        <w:rPr>
          <w:rFonts w:ascii="Times New Roman" w:hAnsi="Times New Roman" w:cs="Times New Roman"/>
          <w:color w:val="000000"/>
          <w:sz w:val="28"/>
          <w:szCs w:val="28"/>
        </w:rPr>
      </w:pPr>
    </w:p>
    <w:p w:rsidR="001556E9" w:rsidRPr="00B670DC" w:rsidRDefault="001556E9"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iCs/>
          <w:color w:val="000000"/>
          <w:sz w:val="28"/>
          <w:szCs w:val="28"/>
          <w:bdr w:val="none" w:sz="0" w:space="0" w:color="auto" w:frame="1"/>
          <w:lang w:eastAsia="ru-RU"/>
        </w:rPr>
        <w:t xml:space="preserve">В целях формирования единой практики </w:t>
      </w:r>
      <w:proofErr w:type="spellStart"/>
      <w:r w:rsidRPr="00B670DC">
        <w:rPr>
          <w:rFonts w:ascii="Times New Roman" w:eastAsia="Times New Roman" w:hAnsi="Times New Roman" w:cs="Times New Roman"/>
          <w:iCs/>
          <w:color w:val="000000"/>
          <w:sz w:val="28"/>
          <w:szCs w:val="28"/>
          <w:bdr w:val="none" w:sz="0" w:space="0" w:color="auto" w:frame="1"/>
          <w:lang w:eastAsia="ru-RU"/>
        </w:rPr>
        <w:t>правоприменения</w:t>
      </w:r>
      <w:proofErr w:type="spellEnd"/>
      <w:r w:rsidRPr="00B670DC">
        <w:rPr>
          <w:rFonts w:ascii="Times New Roman" w:eastAsia="Times New Roman" w:hAnsi="Times New Roman" w:cs="Times New Roman"/>
          <w:iCs/>
          <w:color w:val="000000"/>
          <w:sz w:val="28"/>
          <w:szCs w:val="28"/>
          <w:bdr w:val="none" w:sz="0" w:space="0" w:color="auto" w:frame="1"/>
          <w:lang w:eastAsia="ru-RU"/>
        </w:rPr>
        <w:t xml:space="preserve"> территориальными органами ФАС при рассмотрении жалоб и проведении проверок, Федеральная антимонопольная служба представила ряд разъяснений</w:t>
      </w:r>
      <w:r w:rsidRPr="00B670DC">
        <w:rPr>
          <w:rFonts w:ascii="Times New Roman" w:eastAsia="Times New Roman" w:hAnsi="Times New Roman" w:cs="Times New Roman"/>
          <w:i/>
          <w:iCs/>
          <w:color w:val="000000"/>
          <w:sz w:val="28"/>
          <w:szCs w:val="28"/>
          <w:bdr w:val="none" w:sz="0" w:space="0" w:color="auto" w:frame="1"/>
          <w:lang w:eastAsia="ru-RU"/>
        </w:rPr>
        <w:t xml:space="preserve"> </w:t>
      </w:r>
      <w:r w:rsidRPr="00B670DC">
        <w:rPr>
          <w:rFonts w:ascii="Times New Roman" w:eastAsia="Times New Roman" w:hAnsi="Times New Roman" w:cs="Times New Roman"/>
          <w:iCs/>
          <w:color w:val="000000"/>
          <w:sz w:val="28"/>
          <w:szCs w:val="28"/>
          <w:bdr w:val="none" w:sz="0" w:space="0" w:color="auto" w:frame="1"/>
          <w:lang w:eastAsia="ru-RU"/>
        </w:rPr>
        <w:t>в сфере 44-ФЗ и 223-ФЗ.</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7085"/>
          <w:sz w:val="28"/>
          <w:szCs w:val="28"/>
          <w:u w:val="single"/>
          <w:bdr w:val="none" w:sz="0" w:space="0" w:color="auto" w:frame="1"/>
          <w:lang w:eastAsia="ru-RU"/>
        </w:rPr>
        <w:t>Первое разъяснение</w:t>
      </w:r>
      <w:r w:rsidRPr="00B670DC">
        <w:rPr>
          <w:rFonts w:ascii="Times New Roman" w:eastAsia="Times New Roman" w:hAnsi="Times New Roman" w:cs="Times New Roman"/>
          <w:color w:val="000000"/>
          <w:sz w:val="28"/>
          <w:szCs w:val="28"/>
          <w:lang w:eastAsia="ru-RU"/>
        </w:rPr>
        <w:t> касается вопросов определения критериев формирования лота на закупках по содержанию/ремонту автодорог. В документе приведены критерии, нарушение которых в совокупности свидетельствует о неправомерном формировании лота.</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0000"/>
          <w:sz w:val="28"/>
          <w:szCs w:val="28"/>
          <w:lang w:eastAsia="ru-RU"/>
        </w:rPr>
        <w:t>  </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7085"/>
          <w:sz w:val="28"/>
          <w:szCs w:val="28"/>
          <w:u w:val="single"/>
          <w:bdr w:val="none" w:sz="0" w:space="0" w:color="auto" w:frame="1"/>
          <w:lang w:eastAsia="ru-RU"/>
        </w:rPr>
        <w:t>Второе разъяснение</w:t>
      </w:r>
      <w:r w:rsidRPr="00B670DC">
        <w:rPr>
          <w:rFonts w:ascii="Times New Roman" w:eastAsia="Times New Roman" w:hAnsi="Times New Roman" w:cs="Times New Roman"/>
          <w:color w:val="000000"/>
          <w:sz w:val="28"/>
          <w:szCs w:val="28"/>
          <w:lang w:eastAsia="ru-RU"/>
        </w:rPr>
        <w:t> касается вопросов, связанных с отзывом бюджетных ассигнований при секвестре бюджетов.</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0000"/>
          <w:sz w:val="28"/>
          <w:szCs w:val="28"/>
          <w:lang w:eastAsia="ru-RU"/>
        </w:rPr>
        <w:t>  </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7085"/>
          <w:sz w:val="28"/>
          <w:szCs w:val="28"/>
          <w:u w:val="single"/>
          <w:bdr w:val="none" w:sz="0" w:space="0" w:color="auto" w:frame="1"/>
          <w:lang w:eastAsia="ru-RU"/>
        </w:rPr>
        <w:t>Третье разъяснение</w:t>
      </w:r>
      <w:r w:rsidRPr="00B670DC">
        <w:rPr>
          <w:rFonts w:ascii="Times New Roman" w:eastAsia="Times New Roman" w:hAnsi="Times New Roman" w:cs="Times New Roman"/>
          <w:color w:val="000000"/>
          <w:sz w:val="28"/>
          <w:szCs w:val="28"/>
          <w:lang w:eastAsia="ru-RU"/>
        </w:rPr>
        <w:t xml:space="preserve"> посвящено порядку формирования лота при закупке модульных фельдшерско-акушерских пунктов. В документе перечислены </w:t>
      </w:r>
      <w:r w:rsidRPr="00B670DC">
        <w:rPr>
          <w:rFonts w:ascii="Times New Roman" w:eastAsia="Times New Roman" w:hAnsi="Times New Roman" w:cs="Times New Roman"/>
          <w:color w:val="000000"/>
          <w:sz w:val="28"/>
          <w:szCs w:val="28"/>
          <w:lang w:eastAsia="ru-RU"/>
        </w:rPr>
        <w:lastRenderedPageBreak/>
        <w:t>критерии, нарушение которых в совокупности свидетельствует о неправомерном формировании лота.</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0000"/>
          <w:sz w:val="28"/>
          <w:szCs w:val="28"/>
          <w:lang w:eastAsia="ru-RU"/>
        </w:rPr>
        <w:t>  </w:t>
      </w:r>
    </w:p>
    <w:p w:rsidR="00B54C5E" w:rsidRPr="00B670DC" w:rsidRDefault="00B54C5E" w:rsidP="00B670DC">
      <w:pPr>
        <w:spacing w:after="0"/>
        <w:jc w:val="both"/>
        <w:rPr>
          <w:rFonts w:ascii="Times New Roman" w:eastAsia="Times New Roman" w:hAnsi="Times New Roman" w:cs="Times New Roman"/>
          <w:color w:val="000000"/>
          <w:sz w:val="28"/>
          <w:szCs w:val="28"/>
          <w:lang w:eastAsia="ru-RU"/>
        </w:rPr>
      </w:pPr>
      <w:r w:rsidRPr="00B670DC">
        <w:rPr>
          <w:rFonts w:ascii="Times New Roman" w:eastAsia="Times New Roman" w:hAnsi="Times New Roman" w:cs="Times New Roman"/>
          <w:color w:val="007085"/>
          <w:sz w:val="28"/>
          <w:szCs w:val="28"/>
          <w:u w:val="single"/>
          <w:bdr w:val="none" w:sz="0" w:space="0" w:color="auto" w:frame="1"/>
          <w:lang w:eastAsia="ru-RU"/>
        </w:rPr>
        <w:t>Четвертое разъяснение</w:t>
      </w:r>
      <w:r w:rsidRPr="00B670DC">
        <w:rPr>
          <w:rFonts w:ascii="Times New Roman" w:eastAsia="Times New Roman" w:hAnsi="Times New Roman" w:cs="Times New Roman"/>
          <w:color w:val="000000"/>
          <w:sz w:val="28"/>
          <w:szCs w:val="28"/>
          <w:lang w:eastAsia="ru-RU"/>
        </w:rPr>
        <w:t> информирует о порядке проведения закупок по организации строительства объектов «под ключ» по 223-ФЗ.</w:t>
      </w:r>
    </w:p>
    <w:p w:rsidR="001556E9" w:rsidRPr="00B670DC" w:rsidRDefault="001556E9" w:rsidP="00B670DC">
      <w:pPr>
        <w:spacing w:after="0"/>
        <w:jc w:val="both"/>
        <w:rPr>
          <w:rFonts w:ascii="Times New Roman" w:eastAsia="Times New Roman" w:hAnsi="Times New Roman" w:cs="Times New Roman"/>
          <w:color w:val="000000"/>
          <w:sz w:val="28"/>
          <w:szCs w:val="28"/>
          <w:lang w:eastAsia="ru-RU"/>
        </w:rPr>
      </w:pPr>
    </w:p>
    <w:p w:rsidR="001556E9" w:rsidRPr="00B670DC" w:rsidRDefault="001556E9" w:rsidP="00B670DC">
      <w:pPr>
        <w:spacing w:after="0"/>
        <w:jc w:val="both"/>
        <w:rPr>
          <w:rFonts w:ascii="Times New Roman" w:eastAsia="Times New Roman" w:hAnsi="Times New Roman" w:cs="Times New Roman"/>
          <w:color w:val="000000"/>
          <w:sz w:val="28"/>
          <w:szCs w:val="28"/>
          <w:u w:val="single"/>
          <w:lang w:eastAsia="ru-RU"/>
        </w:rPr>
      </w:pPr>
      <w:r w:rsidRPr="00B670DC">
        <w:rPr>
          <w:rFonts w:ascii="Times New Roman" w:eastAsia="Times New Roman" w:hAnsi="Times New Roman" w:cs="Times New Roman"/>
          <w:color w:val="000000"/>
          <w:sz w:val="28"/>
          <w:szCs w:val="28"/>
          <w:u w:val="single"/>
          <w:lang w:eastAsia="ru-RU"/>
        </w:rPr>
        <w:t>Более подробно об этом в своем докладе расскажет Гаев Р.А.</w:t>
      </w:r>
    </w:p>
    <w:p w:rsidR="00BB2DF3" w:rsidRPr="00B670DC" w:rsidRDefault="001556E9"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2. Р</w:t>
      </w:r>
      <w:r w:rsidR="00BB2DF3" w:rsidRPr="00B670DC">
        <w:rPr>
          <w:rFonts w:ascii="Times New Roman" w:hAnsi="Times New Roman" w:cs="Times New Roman"/>
          <w:color w:val="000000"/>
          <w:sz w:val="28"/>
          <w:szCs w:val="28"/>
        </w:rPr>
        <w:t>езультат</w:t>
      </w:r>
      <w:r w:rsidRPr="00B670DC">
        <w:rPr>
          <w:rFonts w:ascii="Times New Roman" w:hAnsi="Times New Roman" w:cs="Times New Roman"/>
          <w:color w:val="000000"/>
          <w:sz w:val="28"/>
          <w:szCs w:val="28"/>
        </w:rPr>
        <w:t xml:space="preserve">ы </w:t>
      </w:r>
      <w:proofErr w:type="gramStart"/>
      <w:r w:rsidR="00BB2DF3" w:rsidRPr="00B670DC">
        <w:rPr>
          <w:rFonts w:ascii="Times New Roman" w:hAnsi="Times New Roman" w:cs="Times New Roman"/>
          <w:color w:val="000000"/>
          <w:sz w:val="28"/>
          <w:szCs w:val="28"/>
        </w:rPr>
        <w:t>контрольно-надзорных</w:t>
      </w:r>
      <w:proofErr w:type="gramEnd"/>
      <w:r w:rsidR="00BB2DF3" w:rsidRPr="00B670DC">
        <w:rPr>
          <w:rFonts w:ascii="Times New Roman" w:hAnsi="Times New Roman" w:cs="Times New Roman"/>
          <w:color w:val="000000"/>
          <w:sz w:val="28"/>
          <w:szCs w:val="28"/>
        </w:rPr>
        <w:t xml:space="preserve"> </w:t>
      </w:r>
      <w:r w:rsidR="00425093" w:rsidRPr="00B670DC">
        <w:rPr>
          <w:rFonts w:ascii="Times New Roman" w:hAnsi="Times New Roman" w:cs="Times New Roman"/>
          <w:color w:val="000000"/>
          <w:sz w:val="28"/>
          <w:szCs w:val="28"/>
        </w:rPr>
        <w:t>деятельности</w:t>
      </w:r>
      <w:r w:rsidR="00BB2DF3" w:rsidRPr="00B670DC">
        <w:rPr>
          <w:rFonts w:ascii="Times New Roman" w:hAnsi="Times New Roman" w:cs="Times New Roman"/>
          <w:color w:val="000000"/>
          <w:sz w:val="28"/>
          <w:szCs w:val="28"/>
        </w:rPr>
        <w:t xml:space="preserve"> </w:t>
      </w:r>
      <w:r w:rsidR="00CA46DA" w:rsidRPr="00B670DC">
        <w:rPr>
          <w:rFonts w:ascii="Times New Roman" w:hAnsi="Times New Roman" w:cs="Times New Roman"/>
          <w:color w:val="000000"/>
          <w:sz w:val="28"/>
          <w:szCs w:val="28"/>
        </w:rPr>
        <w:t xml:space="preserve">Управления </w:t>
      </w:r>
      <w:r w:rsidR="00BB2DF3" w:rsidRPr="00B670DC">
        <w:rPr>
          <w:rFonts w:ascii="Times New Roman" w:hAnsi="Times New Roman" w:cs="Times New Roman"/>
          <w:color w:val="000000"/>
          <w:sz w:val="28"/>
          <w:szCs w:val="28"/>
        </w:rPr>
        <w:t xml:space="preserve">за </w:t>
      </w:r>
      <w:r w:rsidRPr="00B670DC">
        <w:rPr>
          <w:rFonts w:ascii="Times New Roman" w:hAnsi="Times New Roman" w:cs="Times New Roman"/>
          <w:color w:val="000000"/>
          <w:sz w:val="28"/>
          <w:szCs w:val="28"/>
        </w:rPr>
        <w:t>период март-апрель 2020 года</w:t>
      </w:r>
      <w:r w:rsidR="00BB2DF3" w:rsidRPr="00B670DC">
        <w:rPr>
          <w:rFonts w:ascii="Times New Roman" w:hAnsi="Times New Roman" w:cs="Times New Roman"/>
          <w:color w:val="000000"/>
          <w:sz w:val="28"/>
          <w:szCs w:val="28"/>
        </w:rPr>
        <w:t>.</w:t>
      </w:r>
    </w:p>
    <w:p w:rsidR="001556E9" w:rsidRPr="00B670DC" w:rsidRDefault="00BB2DF3" w:rsidP="00B670DC">
      <w:pPr>
        <w:spacing w:after="0"/>
        <w:jc w:val="both"/>
        <w:rPr>
          <w:rFonts w:ascii="Times New Roman" w:hAnsi="Times New Roman" w:cs="Times New Roman"/>
          <w:color w:val="000000"/>
          <w:sz w:val="28"/>
          <w:szCs w:val="28"/>
        </w:rPr>
      </w:pPr>
      <w:r w:rsidRPr="00B670DC">
        <w:rPr>
          <w:rFonts w:ascii="Times New Roman" w:hAnsi="Times New Roman" w:cs="Times New Roman"/>
          <w:color w:val="000000"/>
          <w:sz w:val="28"/>
          <w:szCs w:val="28"/>
        </w:rPr>
        <w:t xml:space="preserve">      </w:t>
      </w:r>
    </w:p>
    <w:p w:rsidR="00CA46DA" w:rsidRDefault="00CA46DA" w:rsidP="00B670DC">
      <w:pPr>
        <w:spacing w:after="0"/>
        <w:jc w:val="center"/>
        <w:rPr>
          <w:rFonts w:ascii="Times New Roman" w:hAnsi="Times New Roman" w:cs="Times New Roman"/>
          <w:b/>
          <w:sz w:val="28"/>
          <w:szCs w:val="28"/>
        </w:rPr>
      </w:pPr>
      <w:r w:rsidRPr="00B670DC">
        <w:rPr>
          <w:rFonts w:ascii="Times New Roman" w:hAnsi="Times New Roman" w:cs="Times New Roman"/>
          <w:b/>
          <w:sz w:val="28"/>
          <w:szCs w:val="28"/>
        </w:rPr>
        <w:t>Сфера контроля антимонопольного законодательства</w:t>
      </w:r>
    </w:p>
    <w:p w:rsidR="00B670DC" w:rsidRPr="00B670DC" w:rsidRDefault="00B670DC" w:rsidP="00B670DC">
      <w:pPr>
        <w:spacing w:after="0"/>
        <w:jc w:val="center"/>
        <w:rPr>
          <w:rFonts w:ascii="Times New Roman" w:hAnsi="Times New Roman" w:cs="Times New Roman"/>
          <w:b/>
          <w:sz w:val="28"/>
          <w:szCs w:val="28"/>
        </w:rPr>
      </w:pPr>
    </w:p>
    <w:p w:rsidR="00CA46DA" w:rsidRPr="00B670DC" w:rsidRDefault="00CA46DA" w:rsidP="00B670DC">
      <w:pPr>
        <w:spacing w:after="0"/>
        <w:jc w:val="both"/>
        <w:rPr>
          <w:rFonts w:ascii="Times New Roman" w:hAnsi="Times New Roman" w:cs="Times New Roman"/>
          <w:color w:val="000000"/>
          <w:sz w:val="28"/>
          <w:szCs w:val="28"/>
        </w:rPr>
      </w:pPr>
      <w:proofErr w:type="gramStart"/>
      <w:r w:rsidRPr="00B670DC">
        <w:rPr>
          <w:rFonts w:ascii="Times New Roman" w:hAnsi="Times New Roman" w:cs="Times New Roman"/>
          <w:color w:val="000000"/>
          <w:sz w:val="28"/>
          <w:szCs w:val="28"/>
        </w:rPr>
        <w:t>Федеральным законом «О защите конкуренции» установлены запреты на: злоупотребление хозяйствующими субъектами доминирующим положением, на ограничивающие конкуренцию соглашения и согласованные действия хозяйствующих субъектов, на недобросовестную конкуренцию, а также запрещены ограничивающие конкуренцию акты и действия (бездействие)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w:t>
      </w:r>
      <w:proofErr w:type="gramEnd"/>
      <w:r w:rsidRPr="00B670DC">
        <w:rPr>
          <w:rFonts w:ascii="Times New Roman" w:hAnsi="Times New Roman" w:cs="Times New Roman"/>
          <w:color w:val="000000"/>
          <w:sz w:val="28"/>
          <w:szCs w:val="28"/>
        </w:rPr>
        <w:t xml:space="preserve"> услуг, а также государственных внебюджетных фондов, Центрального банка РФ.</w:t>
      </w:r>
    </w:p>
    <w:p w:rsidR="009C3B7F" w:rsidRPr="00B670DC" w:rsidRDefault="00982890" w:rsidP="00B670DC">
      <w:pPr>
        <w:spacing w:after="0"/>
        <w:jc w:val="both"/>
        <w:rPr>
          <w:rFonts w:ascii="Times New Roman" w:hAnsi="Times New Roman" w:cs="Times New Roman"/>
          <w:sz w:val="28"/>
          <w:szCs w:val="28"/>
        </w:rPr>
      </w:pPr>
      <w:r w:rsidRPr="00B670DC">
        <w:rPr>
          <w:rFonts w:ascii="Times New Roman" w:hAnsi="Times New Roman" w:cs="Times New Roman"/>
          <w:color w:val="000000"/>
          <w:sz w:val="28"/>
          <w:szCs w:val="28"/>
        </w:rPr>
        <w:t>Управлением в указанный период окончено рассмотрение 1 дела о нарушении антимонопольного законодательства</w:t>
      </w:r>
      <w:r w:rsidR="009C3B7F" w:rsidRPr="00B670DC">
        <w:rPr>
          <w:rFonts w:ascii="Times New Roman" w:hAnsi="Times New Roman" w:cs="Times New Roman"/>
          <w:color w:val="000000"/>
          <w:sz w:val="28"/>
          <w:szCs w:val="28"/>
        </w:rPr>
        <w:t>: рас</w:t>
      </w:r>
      <w:r w:rsidR="009C3B7F" w:rsidRPr="00B670DC">
        <w:rPr>
          <w:rFonts w:ascii="Times New Roman" w:hAnsi="Times New Roman" w:cs="Times New Roman"/>
          <w:sz w:val="28"/>
          <w:szCs w:val="28"/>
        </w:rPr>
        <w:t>смотрено дело и вынесено решение в отношении организатора торгов о признании в его действиях нарушения пункта 3 части 1 статьи 17 Закона о защите конкуренции.</w:t>
      </w:r>
    </w:p>
    <w:p w:rsidR="009C3B7F" w:rsidRPr="00B670DC" w:rsidRDefault="009C3B7F"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Как установлено пунктом 3 части 1 статьи 17 Закона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
    <w:p w:rsidR="009C3B7F" w:rsidRDefault="009C3B7F"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Суть выявленного нарушения заключалась в том, что в отсутствие подтвержденных сведений о внесении участником торгов задатка в установленном Законом о несостоятельности (банкротстве) порядке, организатор торгов принял и рассмотрел заявку участника торгов (сумма задатка на момент рассмотрения заявки – не поступила на счет организатора торгов), тем самым нарушив порядо</w:t>
      </w:r>
      <w:r w:rsidR="00B670DC">
        <w:rPr>
          <w:rFonts w:ascii="Times New Roman" w:hAnsi="Times New Roman" w:cs="Times New Roman"/>
          <w:sz w:val="28"/>
          <w:szCs w:val="28"/>
        </w:rPr>
        <w:t>к определения победителя торгов.</w:t>
      </w:r>
    </w:p>
    <w:p w:rsidR="00B670DC" w:rsidRPr="00B670DC" w:rsidRDefault="00B670DC" w:rsidP="00B670DC">
      <w:pPr>
        <w:spacing w:after="0"/>
        <w:jc w:val="both"/>
        <w:rPr>
          <w:rFonts w:ascii="Times New Roman" w:hAnsi="Times New Roman" w:cs="Times New Roman"/>
          <w:sz w:val="28"/>
          <w:szCs w:val="28"/>
        </w:rPr>
      </w:pPr>
    </w:p>
    <w:p w:rsidR="00CA46DA" w:rsidRPr="00B670DC" w:rsidRDefault="009C3B7F" w:rsidP="00B670DC">
      <w:pPr>
        <w:spacing w:after="0"/>
        <w:jc w:val="both"/>
        <w:rPr>
          <w:rFonts w:ascii="Times New Roman" w:hAnsi="Times New Roman" w:cs="Times New Roman"/>
          <w:b/>
          <w:color w:val="000000"/>
          <w:sz w:val="28"/>
          <w:szCs w:val="28"/>
        </w:rPr>
      </w:pPr>
      <w:r w:rsidRPr="00B670DC">
        <w:rPr>
          <w:rFonts w:ascii="Times New Roman" w:hAnsi="Times New Roman" w:cs="Times New Roman"/>
          <w:b/>
          <w:color w:val="000000"/>
          <w:sz w:val="28"/>
          <w:szCs w:val="28"/>
        </w:rPr>
        <w:lastRenderedPageBreak/>
        <w:t>Статистика по практике примен</w:t>
      </w:r>
      <w:r w:rsidR="00C24615" w:rsidRPr="00B670DC">
        <w:rPr>
          <w:rFonts w:ascii="Times New Roman" w:hAnsi="Times New Roman" w:cs="Times New Roman"/>
          <w:b/>
          <w:color w:val="000000"/>
          <w:sz w:val="28"/>
          <w:szCs w:val="28"/>
        </w:rPr>
        <w:t>ения с</w:t>
      </w:r>
      <w:r w:rsidR="00CA46DA" w:rsidRPr="00B670DC">
        <w:rPr>
          <w:rFonts w:ascii="Times New Roman" w:hAnsi="Times New Roman" w:cs="Times New Roman"/>
          <w:b/>
          <w:color w:val="000000"/>
          <w:sz w:val="28"/>
          <w:szCs w:val="28"/>
        </w:rPr>
        <w:t>тать</w:t>
      </w:r>
      <w:r w:rsidR="00C24615" w:rsidRPr="00B670DC">
        <w:rPr>
          <w:rFonts w:ascii="Times New Roman" w:hAnsi="Times New Roman" w:cs="Times New Roman"/>
          <w:b/>
          <w:color w:val="000000"/>
          <w:sz w:val="28"/>
          <w:szCs w:val="28"/>
        </w:rPr>
        <w:t>и</w:t>
      </w:r>
      <w:r w:rsidR="00CA46DA" w:rsidRPr="00B670DC">
        <w:rPr>
          <w:rFonts w:ascii="Times New Roman" w:hAnsi="Times New Roman" w:cs="Times New Roman"/>
          <w:b/>
          <w:color w:val="000000"/>
          <w:sz w:val="28"/>
          <w:szCs w:val="28"/>
        </w:rPr>
        <w:t xml:space="preserve"> 18.1 Закона о защите конкуренции</w:t>
      </w:r>
      <w:r w:rsidR="00B670DC" w:rsidRPr="00B670DC">
        <w:rPr>
          <w:rFonts w:ascii="Times New Roman" w:hAnsi="Times New Roman" w:cs="Times New Roman"/>
          <w:b/>
          <w:color w:val="00000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6028"/>
        <w:gridCol w:w="2859"/>
      </w:tblGrid>
      <w:tr w:rsidR="00E63D19" w:rsidRPr="00B670DC" w:rsidTr="00B670DC">
        <w:tc>
          <w:tcPr>
            <w:tcW w:w="484" w:type="dxa"/>
          </w:tcPr>
          <w:p w:rsidR="00E63D19" w:rsidRPr="00B670DC" w:rsidRDefault="00E63D19" w:rsidP="00B670DC">
            <w:pPr>
              <w:spacing w:after="0"/>
              <w:jc w:val="both"/>
              <w:rPr>
                <w:rFonts w:ascii="Times New Roman" w:hAnsi="Times New Roman" w:cs="Times New Roman"/>
                <w:b/>
                <w:sz w:val="28"/>
                <w:szCs w:val="28"/>
              </w:rPr>
            </w:pPr>
            <w:r w:rsidRPr="00B670DC">
              <w:rPr>
                <w:rFonts w:ascii="Times New Roman" w:hAnsi="Times New Roman" w:cs="Times New Roman"/>
                <w:b/>
                <w:bCs/>
                <w:sz w:val="28"/>
                <w:szCs w:val="28"/>
              </w:rPr>
              <w:t xml:space="preserve">№ </w:t>
            </w:r>
          </w:p>
        </w:tc>
        <w:tc>
          <w:tcPr>
            <w:tcW w:w="6037" w:type="dxa"/>
          </w:tcPr>
          <w:p w:rsidR="00E63D19" w:rsidRPr="00B670DC" w:rsidRDefault="00E63D19" w:rsidP="00B670DC">
            <w:pPr>
              <w:spacing w:after="0"/>
              <w:rPr>
                <w:rFonts w:ascii="Times New Roman" w:hAnsi="Times New Roman" w:cs="Times New Roman"/>
                <w:b/>
                <w:sz w:val="28"/>
                <w:szCs w:val="28"/>
              </w:rPr>
            </w:pPr>
            <w:r w:rsidRPr="00B670DC">
              <w:rPr>
                <w:rFonts w:ascii="Times New Roman" w:hAnsi="Times New Roman" w:cs="Times New Roman"/>
                <w:b/>
                <w:bCs/>
                <w:sz w:val="28"/>
                <w:szCs w:val="28"/>
              </w:rPr>
              <w:t xml:space="preserve">Общие сведения  по жалобам в рамках </w:t>
            </w:r>
            <w:r w:rsidR="00B670DC" w:rsidRPr="00B670DC">
              <w:rPr>
                <w:rFonts w:ascii="Times New Roman" w:hAnsi="Times New Roman" w:cs="Times New Roman"/>
                <w:b/>
                <w:bCs/>
                <w:sz w:val="28"/>
                <w:szCs w:val="28"/>
              </w:rPr>
              <w:t xml:space="preserve">                  </w:t>
            </w:r>
            <w:r w:rsidRPr="00B670DC">
              <w:rPr>
                <w:rFonts w:ascii="Times New Roman" w:hAnsi="Times New Roman" w:cs="Times New Roman"/>
                <w:b/>
                <w:bCs/>
                <w:sz w:val="28"/>
                <w:szCs w:val="28"/>
              </w:rPr>
              <w:t xml:space="preserve">статьи 18.1 </w:t>
            </w:r>
          </w:p>
        </w:tc>
        <w:tc>
          <w:tcPr>
            <w:tcW w:w="2864" w:type="dxa"/>
          </w:tcPr>
          <w:p w:rsidR="00E63D19" w:rsidRPr="00B670DC" w:rsidRDefault="00E63D19" w:rsidP="00B670DC">
            <w:pPr>
              <w:spacing w:after="0"/>
              <w:jc w:val="center"/>
              <w:rPr>
                <w:rFonts w:ascii="Times New Roman" w:hAnsi="Times New Roman" w:cs="Times New Roman"/>
                <w:b/>
                <w:sz w:val="28"/>
                <w:szCs w:val="28"/>
              </w:rPr>
            </w:pPr>
            <w:r w:rsidRPr="00B670DC">
              <w:rPr>
                <w:rFonts w:ascii="Times New Roman" w:hAnsi="Times New Roman" w:cs="Times New Roman"/>
                <w:b/>
                <w:sz w:val="28"/>
                <w:szCs w:val="28"/>
              </w:rPr>
              <w:t>Март-апрель 2020 г.</w:t>
            </w:r>
          </w:p>
        </w:tc>
      </w:tr>
      <w:tr w:rsidR="00E63D19" w:rsidRPr="00B670DC" w:rsidTr="00B670DC">
        <w:tc>
          <w:tcPr>
            <w:tcW w:w="484"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1 </w:t>
            </w:r>
          </w:p>
        </w:tc>
        <w:tc>
          <w:tcPr>
            <w:tcW w:w="6037"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Рассмотрено жалоб </w:t>
            </w:r>
          </w:p>
        </w:tc>
        <w:tc>
          <w:tcPr>
            <w:tcW w:w="2864" w:type="dxa"/>
          </w:tcPr>
          <w:p w:rsidR="00E63D19" w:rsidRPr="00B670DC" w:rsidRDefault="00E63D19"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4</w:t>
            </w:r>
          </w:p>
        </w:tc>
      </w:tr>
      <w:tr w:rsidR="00E63D19" w:rsidRPr="00B670DC" w:rsidTr="00B670DC">
        <w:tc>
          <w:tcPr>
            <w:tcW w:w="484"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2 </w:t>
            </w:r>
          </w:p>
        </w:tc>
        <w:tc>
          <w:tcPr>
            <w:tcW w:w="6037"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Признано обоснованными </w:t>
            </w:r>
          </w:p>
        </w:tc>
        <w:tc>
          <w:tcPr>
            <w:tcW w:w="2864" w:type="dxa"/>
          </w:tcPr>
          <w:p w:rsidR="00E63D19" w:rsidRPr="00B670DC" w:rsidRDefault="00E63D19"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1</w:t>
            </w:r>
          </w:p>
        </w:tc>
      </w:tr>
      <w:tr w:rsidR="00E63D19" w:rsidRPr="00B670DC" w:rsidTr="00B670DC">
        <w:trPr>
          <w:trHeight w:val="60"/>
        </w:trPr>
        <w:tc>
          <w:tcPr>
            <w:tcW w:w="484"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3 </w:t>
            </w:r>
          </w:p>
        </w:tc>
        <w:tc>
          <w:tcPr>
            <w:tcW w:w="6037"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Признано необоснованными </w:t>
            </w:r>
          </w:p>
        </w:tc>
        <w:tc>
          <w:tcPr>
            <w:tcW w:w="2864" w:type="dxa"/>
          </w:tcPr>
          <w:p w:rsidR="00E63D19" w:rsidRPr="00B670DC" w:rsidRDefault="00E63D19"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3</w:t>
            </w:r>
          </w:p>
        </w:tc>
      </w:tr>
      <w:tr w:rsidR="00E63D19" w:rsidRPr="00B670DC" w:rsidTr="00B670DC">
        <w:trPr>
          <w:trHeight w:val="60"/>
        </w:trPr>
        <w:tc>
          <w:tcPr>
            <w:tcW w:w="484"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4 </w:t>
            </w:r>
          </w:p>
        </w:tc>
        <w:tc>
          <w:tcPr>
            <w:tcW w:w="6037" w:type="dxa"/>
          </w:tcPr>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Выдано Предписаний </w:t>
            </w:r>
          </w:p>
        </w:tc>
        <w:tc>
          <w:tcPr>
            <w:tcW w:w="2864" w:type="dxa"/>
          </w:tcPr>
          <w:p w:rsidR="00E63D19" w:rsidRPr="00B670DC" w:rsidRDefault="00E63D19"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1</w:t>
            </w:r>
          </w:p>
        </w:tc>
      </w:tr>
    </w:tbl>
    <w:p w:rsidR="00CA46DA" w:rsidRPr="00B670DC" w:rsidRDefault="00C24615"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По-прежнему н</w:t>
      </w:r>
      <w:r w:rsidR="00CA46DA" w:rsidRPr="00B670DC">
        <w:rPr>
          <w:rFonts w:ascii="Times New Roman" w:hAnsi="Times New Roman" w:cs="Times New Roman"/>
          <w:sz w:val="28"/>
          <w:szCs w:val="28"/>
        </w:rPr>
        <w:t xml:space="preserve">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Основными правонарушениями, допускаемыми организаторами торгов, являются по-прежнему:</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 </w:t>
      </w:r>
      <w:proofErr w:type="spellStart"/>
      <w:r w:rsidRPr="00B670DC">
        <w:rPr>
          <w:rFonts w:ascii="Times New Roman" w:hAnsi="Times New Roman" w:cs="Times New Roman"/>
          <w:sz w:val="28"/>
          <w:szCs w:val="28"/>
        </w:rPr>
        <w:t>неразмещение</w:t>
      </w:r>
      <w:proofErr w:type="spellEnd"/>
      <w:r w:rsidRPr="00B670DC">
        <w:rPr>
          <w:rFonts w:ascii="Times New Roman" w:hAnsi="Times New Roman" w:cs="Times New Roman"/>
          <w:sz w:val="28"/>
          <w:szCs w:val="28"/>
        </w:rPr>
        <w:t xml:space="preserve"> в установленном порядке извещения о проведении торгов;</w:t>
      </w:r>
    </w:p>
    <w:p w:rsidR="00CA46DA" w:rsidRPr="00B670DC" w:rsidRDefault="00B670DC" w:rsidP="00B670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46DA" w:rsidRPr="00B670DC">
        <w:rPr>
          <w:rFonts w:ascii="Times New Roman" w:hAnsi="Times New Roman" w:cs="Times New Roman"/>
          <w:sz w:val="28"/>
          <w:szCs w:val="28"/>
        </w:rPr>
        <w:t>размещение неполной или недостоверной информации о проводимых торгах;</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включение в текст заключаемых по результатам торгов договоров условий, не предусмотренных действующим законодательством;</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установление к участникам торгов и к подаваемым ими заявкам не предусмотренных законодательством требований;</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необоснованный отказ претендентам в допуске к участию в торгах;</w:t>
      </w:r>
    </w:p>
    <w:p w:rsidR="00CA46DA" w:rsidRPr="00B670DC" w:rsidRDefault="00CA46DA"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нарушение порядка определения победителей торгов.</w:t>
      </w:r>
    </w:p>
    <w:p w:rsidR="002973BF" w:rsidRPr="00B670DC" w:rsidRDefault="00CA46DA" w:rsidP="00B670DC">
      <w:pPr>
        <w:spacing w:after="0"/>
        <w:jc w:val="both"/>
        <w:rPr>
          <w:rFonts w:ascii="Times New Roman" w:hAnsi="Times New Roman" w:cs="Times New Roman"/>
          <w:i/>
          <w:sz w:val="28"/>
          <w:szCs w:val="28"/>
        </w:rPr>
      </w:pPr>
      <w:r w:rsidRPr="00B670DC">
        <w:rPr>
          <w:rFonts w:ascii="Times New Roman" w:hAnsi="Times New Roman" w:cs="Times New Roman"/>
          <w:sz w:val="28"/>
          <w:szCs w:val="28"/>
        </w:rPr>
        <w:tab/>
      </w:r>
      <w:r w:rsidRPr="00B670DC">
        <w:rPr>
          <w:rFonts w:ascii="Times New Roman" w:hAnsi="Times New Roman" w:cs="Times New Roman"/>
          <w:i/>
          <w:sz w:val="28"/>
          <w:szCs w:val="28"/>
        </w:rPr>
        <w:t xml:space="preserve">        </w:t>
      </w:r>
    </w:p>
    <w:tbl>
      <w:tblPr>
        <w:tblpPr w:leftFromText="180" w:rightFromText="180" w:vertAnchor="text" w:horzAnchor="margin" w:tblpX="108" w:tblpY="39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5852"/>
        <w:gridCol w:w="2972"/>
      </w:tblGrid>
      <w:tr w:rsidR="00B25EB1" w:rsidRPr="00B670DC" w:rsidTr="00B670DC">
        <w:tc>
          <w:tcPr>
            <w:tcW w:w="498" w:type="dxa"/>
          </w:tcPr>
          <w:p w:rsidR="00B25EB1" w:rsidRPr="00B670DC" w:rsidRDefault="00B25EB1" w:rsidP="00B670DC">
            <w:pPr>
              <w:spacing w:after="0"/>
              <w:jc w:val="both"/>
              <w:rPr>
                <w:rFonts w:ascii="Times New Roman" w:hAnsi="Times New Roman" w:cs="Times New Roman"/>
                <w:b/>
                <w:sz w:val="28"/>
                <w:szCs w:val="28"/>
              </w:rPr>
            </w:pPr>
            <w:r w:rsidRPr="00B670DC">
              <w:rPr>
                <w:rFonts w:ascii="Times New Roman" w:hAnsi="Times New Roman" w:cs="Times New Roman"/>
                <w:b/>
                <w:sz w:val="28"/>
                <w:szCs w:val="28"/>
              </w:rPr>
              <w:t>№</w:t>
            </w:r>
          </w:p>
        </w:tc>
        <w:tc>
          <w:tcPr>
            <w:tcW w:w="5852" w:type="dxa"/>
          </w:tcPr>
          <w:p w:rsidR="00B25EB1" w:rsidRPr="00B670DC" w:rsidRDefault="00B25EB1" w:rsidP="00B670DC">
            <w:pPr>
              <w:spacing w:after="0"/>
              <w:jc w:val="both"/>
              <w:rPr>
                <w:rFonts w:ascii="Times New Roman" w:hAnsi="Times New Roman" w:cs="Times New Roman"/>
                <w:b/>
                <w:sz w:val="28"/>
                <w:szCs w:val="28"/>
              </w:rPr>
            </w:pPr>
            <w:r w:rsidRPr="00B670DC">
              <w:rPr>
                <w:rFonts w:ascii="Times New Roman" w:hAnsi="Times New Roman" w:cs="Times New Roman"/>
                <w:b/>
                <w:bCs/>
                <w:sz w:val="28"/>
                <w:szCs w:val="28"/>
              </w:rPr>
              <w:t>Общие сведения</w:t>
            </w:r>
          </w:p>
        </w:tc>
        <w:tc>
          <w:tcPr>
            <w:tcW w:w="2972" w:type="dxa"/>
          </w:tcPr>
          <w:p w:rsidR="00B25EB1" w:rsidRPr="00B670DC" w:rsidRDefault="00B25EB1" w:rsidP="00B670DC">
            <w:pPr>
              <w:spacing w:after="0"/>
              <w:jc w:val="center"/>
              <w:rPr>
                <w:rFonts w:ascii="Times New Roman" w:hAnsi="Times New Roman" w:cs="Times New Roman"/>
                <w:b/>
                <w:sz w:val="28"/>
                <w:szCs w:val="28"/>
              </w:rPr>
            </w:pPr>
            <w:r w:rsidRPr="00B670DC">
              <w:rPr>
                <w:rFonts w:ascii="Times New Roman" w:hAnsi="Times New Roman" w:cs="Times New Roman"/>
                <w:b/>
                <w:sz w:val="28"/>
                <w:szCs w:val="28"/>
              </w:rPr>
              <w:t>Март-апрель 2020</w:t>
            </w:r>
          </w:p>
        </w:tc>
      </w:tr>
      <w:tr w:rsidR="00B25EB1" w:rsidRPr="00B670DC" w:rsidTr="00B670DC">
        <w:tc>
          <w:tcPr>
            <w:tcW w:w="498"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1</w:t>
            </w:r>
          </w:p>
        </w:tc>
        <w:tc>
          <w:tcPr>
            <w:tcW w:w="5852"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Рассмотрено заявлений </w:t>
            </w:r>
          </w:p>
        </w:tc>
        <w:tc>
          <w:tcPr>
            <w:tcW w:w="2972" w:type="dxa"/>
          </w:tcPr>
          <w:p w:rsidR="00B25EB1" w:rsidRPr="00B670DC" w:rsidRDefault="00B25EB1"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4</w:t>
            </w:r>
          </w:p>
        </w:tc>
      </w:tr>
      <w:tr w:rsidR="00B25EB1" w:rsidRPr="00B670DC" w:rsidTr="00B670DC">
        <w:tc>
          <w:tcPr>
            <w:tcW w:w="498"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2</w:t>
            </w:r>
          </w:p>
        </w:tc>
        <w:tc>
          <w:tcPr>
            <w:tcW w:w="5852"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Рассмотрено дел </w:t>
            </w:r>
          </w:p>
        </w:tc>
        <w:tc>
          <w:tcPr>
            <w:tcW w:w="2972" w:type="dxa"/>
          </w:tcPr>
          <w:p w:rsidR="00B25EB1" w:rsidRPr="00B670DC" w:rsidRDefault="00B25EB1"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4</w:t>
            </w:r>
          </w:p>
        </w:tc>
      </w:tr>
      <w:tr w:rsidR="00B25EB1" w:rsidRPr="00B670DC" w:rsidTr="00B670DC">
        <w:trPr>
          <w:trHeight w:val="60"/>
        </w:trPr>
        <w:tc>
          <w:tcPr>
            <w:tcW w:w="498"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3</w:t>
            </w:r>
          </w:p>
        </w:tc>
        <w:tc>
          <w:tcPr>
            <w:tcW w:w="5852"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Вынесено Решений </w:t>
            </w:r>
          </w:p>
        </w:tc>
        <w:tc>
          <w:tcPr>
            <w:tcW w:w="2972" w:type="dxa"/>
          </w:tcPr>
          <w:p w:rsidR="00B25EB1" w:rsidRPr="00B670DC" w:rsidRDefault="00B25EB1"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3</w:t>
            </w:r>
          </w:p>
        </w:tc>
      </w:tr>
      <w:tr w:rsidR="00B25EB1" w:rsidRPr="00B670DC" w:rsidTr="00B670DC">
        <w:trPr>
          <w:trHeight w:val="60"/>
        </w:trPr>
        <w:tc>
          <w:tcPr>
            <w:tcW w:w="498"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4 </w:t>
            </w:r>
          </w:p>
        </w:tc>
        <w:tc>
          <w:tcPr>
            <w:tcW w:w="5852"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Выдано Предписаний </w:t>
            </w:r>
          </w:p>
        </w:tc>
        <w:tc>
          <w:tcPr>
            <w:tcW w:w="2972" w:type="dxa"/>
          </w:tcPr>
          <w:p w:rsidR="00B25EB1" w:rsidRPr="00B670DC" w:rsidRDefault="00B25EB1"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3</w:t>
            </w:r>
          </w:p>
        </w:tc>
      </w:tr>
      <w:tr w:rsidR="00B25EB1" w:rsidRPr="00B670DC" w:rsidTr="00B670DC">
        <w:trPr>
          <w:trHeight w:val="60"/>
        </w:trPr>
        <w:tc>
          <w:tcPr>
            <w:tcW w:w="498"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5 </w:t>
            </w:r>
          </w:p>
        </w:tc>
        <w:tc>
          <w:tcPr>
            <w:tcW w:w="5852" w:type="dxa"/>
          </w:tcPr>
          <w:p w:rsidR="00B25EB1"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Выдано Постановлений  </w:t>
            </w:r>
          </w:p>
        </w:tc>
        <w:tc>
          <w:tcPr>
            <w:tcW w:w="2972" w:type="dxa"/>
          </w:tcPr>
          <w:p w:rsidR="00B25EB1" w:rsidRPr="00B670DC" w:rsidRDefault="00B25EB1" w:rsidP="00B670DC">
            <w:pPr>
              <w:spacing w:after="0"/>
              <w:jc w:val="center"/>
              <w:rPr>
                <w:rFonts w:ascii="Times New Roman" w:hAnsi="Times New Roman" w:cs="Times New Roman"/>
                <w:sz w:val="28"/>
                <w:szCs w:val="28"/>
              </w:rPr>
            </w:pPr>
            <w:r w:rsidRPr="00B670DC">
              <w:rPr>
                <w:rFonts w:ascii="Times New Roman" w:hAnsi="Times New Roman" w:cs="Times New Roman"/>
                <w:sz w:val="28"/>
                <w:szCs w:val="28"/>
              </w:rPr>
              <w:t>2</w:t>
            </w:r>
          </w:p>
        </w:tc>
      </w:tr>
    </w:tbl>
    <w:p w:rsidR="00E81C53" w:rsidRPr="00B670DC" w:rsidRDefault="00B670DC" w:rsidP="00B670DC">
      <w:pPr>
        <w:spacing w:after="0"/>
        <w:jc w:val="both"/>
        <w:rPr>
          <w:rFonts w:ascii="Times New Roman" w:hAnsi="Times New Roman" w:cs="Times New Roman"/>
          <w:b/>
          <w:sz w:val="28"/>
          <w:szCs w:val="28"/>
        </w:rPr>
      </w:pPr>
      <w:r w:rsidRPr="00B670DC">
        <w:rPr>
          <w:rFonts w:ascii="Times New Roman" w:hAnsi="Times New Roman" w:cs="Times New Roman"/>
          <w:b/>
          <w:sz w:val="28"/>
          <w:szCs w:val="28"/>
        </w:rPr>
        <w:t>Нарушения в сфере контроля рекламного законодательства:</w:t>
      </w:r>
    </w:p>
    <w:p w:rsidR="00612D80" w:rsidRPr="00B670DC" w:rsidRDefault="00E81C53"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За рассматриваемый период в Управление поступило </w:t>
      </w:r>
      <w:r w:rsidR="00612D80" w:rsidRPr="00B670DC">
        <w:rPr>
          <w:rFonts w:ascii="Times New Roman" w:hAnsi="Times New Roman" w:cs="Times New Roman"/>
          <w:sz w:val="28"/>
          <w:szCs w:val="28"/>
        </w:rPr>
        <w:t>и находится на стадии рассмотрения 4</w:t>
      </w:r>
      <w:r w:rsidRPr="00B670DC">
        <w:rPr>
          <w:rFonts w:ascii="Times New Roman" w:hAnsi="Times New Roman" w:cs="Times New Roman"/>
          <w:sz w:val="28"/>
          <w:szCs w:val="28"/>
        </w:rPr>
        <w:t xml:space="preserve"> заявлени</w:t>
      </w:r>
      <w:r w:rsidR="00612D80" w:rsidRPr="00B670DC">
        <w:rPr>
          <w:rFonts w:ascii="Times New Roman" w:hAnsi="Times New Roman" w:cs="Times New Roman"/>
          <w:sz w:val="28"/>
          <w:szCs w:val="28"/>
        </w:rPr>
        <w:t>я</w:t>
      </w:r>
      <w:r w:rsidRPr="00B670DC">
        <w:rPr>
          <w:rFonts w:ascii="Times New Roman" w:hAnsi="Times New Roman" w:cs="Times New Roman"/>
          <w:sz w:val="28"/>
          <w:szCs w:val="28"/>
        </w:rPr>
        <w:t>, в которых указыва</w:t>
      </w:r>
      <w:r w:rsidR="00B25EB1" w:rsidRPr="00B670DC">
        <w:rPr>
          <w:rFonts w:ascii="Times New Roman" w:hAnsi="Times New Roman" w:cs="Times New Roman"/>
          <w:sz w:val="28"/>
          <w:szCs w:val="28"/>
        </w:rPr>
        <w:t>ются</w:t>
      </w:r>
      <w:r w:rsidRPr="00B670DC">
        <w:rPr>
          <w:rFonts w:ascii="Times New Roman" w:hAnsi="Times New Roman" w:cs="Times New Roman"/>
          <w:sz w:val="28"/>
          <w:szCs w:val="28"/>
        </w:rPr>
        <w:t xml:space="preserve"> на факты наличия признаков нарушения Федерального закона № 38-ФЗ «О рекламе»</w:t>
      </w:r>
      <w:r w:rsidR="00B25EB1" w:rsidRPr="00B670DC">
        <w:rPr>
          <w:rFonts w:ascii="Times New Roman" w:hAnsi="Times New Roman" w:cs="Times New Roman"/>
          <w:sz w:val="28"/>
          <w:szCs w:val="28"/>
        </w:rPr>
        <w:t xml:space="preserve"> (распространение рекламы без согласия</w:t>
      </w:r>
      <w:r w:rsidR="00092418" w:rsidRPr="00B670DC">
        <w:rPr>
          <w:rFonts w:ascii="Times New Roman" w:hAnsi="Times New Roman" w:cs="Times New Roman"/>
          <w:sz w:val="28"/>
          <w:szCs w:val="28"/>
        </w:rPr>
        <w:t xml:space="preserve"> абонента</w:t>
      </w:r>
      <w:r w:rsidR="00B25EB1" w:rsidRPr="00B670DC">
        <w:rPr>
          <w:rFonts w:ascii="Times New Roman" w:hAnsi="Times New Roman" w:cs="Times New Roman"/>
          <w:sz w:val="28"/>
          <w:szCs w:val="28"/>
        </w:rPr>
        <w:t>, реклама получения услуг по материнскому капиталу).</w:t>
      </w:r>
      <w:r w:rsidRPr="00B670DC">
        <w:rPr>
          <w:rFonts w:ascii="Times New Roman" w:hAnsi="Times New Roman" w:cs="Times New Roman"/>
          <w:sz w:val="28"/>
          <w:szCs w:val="28"/>
        </w:rPr>
        <w:t xml:space="preserve"> </w:t>
      </w:r>
    </w:p>
    <w:p w:rsidR="00612D80" w:rsidRPr="00B670DC" w:rsidRDefault="00612D80" w:rsidP="00B670DC">
      <w:pPr>
        <w:spacing w:after="0"/>
        <w:jc w:val="both"/>
        <w:rPr>
          <w:rFonts w:ascii="Times New Roman" w:hAnsi="Times New Roman" w:cs="Times New Roman"/>
          <w:sz w:val="28"/>
          <w:szCs w:val="28"/>
          <w:u w:val="single"/>
        </w:rPr>
      </w:pPr>
      <w:r w:rsidRPr="00B670DC">
        <w:rPr>
          <w:rFonts w:ascii="Times New Roman" w:hAnsi="Times New Roman" w:cs="Times New Roman"/>
          <w:sz w:val="28"/>
          <w:szCs w:val="28"/>
          <w:u w:val="single"/>
        </w:rPr>
        <w:t>Пример одного из рассмотренных дел:</w:t>
      </w:r>
    </w:p>
    <w:p w:rsidR="00612D80" w:rsidRPr="00B670DC" w:rsidRDefault="00612D80"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Управлением рассмотрено заявление гражданина, согласно которому ему на телефон направлялась сообщения рекламного характера без его согласия.</w:t>
      </w:r>
    </w:p>
    <w:p w:rsidR="00612D80" w:rsidRPr="00B670DC" w:rsidRDefault="00612D80"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 соответствии с частью 1 статьи 18 Закона о рекламе: «распространение рекламы по сетям электросвязи, в том числе посредством использования </w:t>
      </w:r>
      <w:r w:rsidRPr="00B670DC">
        <w:rPr>
          <w:rFonts w:ascii="Times New Roman" w:hAnsi="Times New Roman" w:cs="Times New Roman"/>
          <w:sz w:val="28"/>
          <w:szCs w:val="28"/>
        </w:rPr>
        <w:lastRenderedPageBreak/>
        <w:t xml:space="preserve">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670DC">
        <w:rPr>
          <w:rFonts w:ascii="Times New Roman" w:hAnsi="Times New Roman" w:cs="Times New Roman"/>
          <w:sz w:val="28"/>
          <w:szCs w:val="28"/>
        </w:rPr>
        <w:t>рекламораспространитель</w:t>
      </w:r>
      <w:proofErr w:type="spellEnd"/>
      <w:r w:rsidRPr="00B670DC">
        <w:rPr>
          <w:rFonts w:ascii="Times New Roman" w:hAnsi="Times New Roman" w:cs="Times New Roman"/>
          <w:sz w:val="28"/>
          <w:szCs w:val="28"/>
        </w:rPr>
        <w:t xml:space="preserve"> не докажет, что такое согласие было получено. </w:t>
      </w:r>
      <w:proofErr w:type="spellStart"/>
      <w:proofErr w:type="gramStart"/>
      <w:r w:rsidRPr="00B670DC">
        <w:rPr>
          <w:rFonts w:ascii="Times New Roman" w:hAnsi="Times New Roman" w:cs="Times New Roman"/>
          <w:sz w:val="28"/>
          <w:szCs w:val="28"/>
        </w:rPr>
        <w:t>Рекламораспространитель</w:t>
      </w:r>
      <w:proofErr w:type="spellEnd"/>
      <w:r w:rsidRPr="00B670DC">
        <w:rPr>
          <w:rFonts w:ascii="Times New Roman" w:hAnsi="Times New Roman" w:cs="Times New Roman"/>
          <w:sz w:val="28"/>
          <w:szCs w:val="28"/>
        </w:rPr>
        <w:t xml:space="preserve"> обязан немедленно прекратить распространение рекламы в адрес лица, обратившегося к нему с таким требованием.  </w:t>
      </w:r>
      <w:proofErr w:type="gramEnd"/>
    </w:p>
    <w:p w:rsidR="00612D80" w:rsidRPr="00B670DC" w:rsidRDefault="00612D80"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Согласно части 1 статьи 44.1 Федерального закона «О связи», рассылка по сети подвижной радиотелефонной связи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612D80" w:rsidRPr="00B670DC" w:rsidRDefault="00612D80"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ab/>
      </w:r>
    </w:p>
    <w:p w:rsidR="00B25EB1" w:rsidRPr="00B670DC" w:rsidRDefault="00612D80" w:rsidP="00B670DC">
      <w:pPr>
        <w:spacing w:after="0"/>
        <w:jc w:val="both"/>
        <w:rPr>
          <w:rFonts w:ascii="Times New Roman" w:hAnsi="Times New Roman" w:cs="Times New Roman"/>
          <w:i/>
          <w:sz w:val="28"/>
          <w:szCs w:val="28"/>
        </w:rPr>
      </w:pPr>
      <w:r w:rsidRPr="00B670DC">
        <w:rPr>
          <w:rFonts w:ascii="Times New Roman" w:hAnsi="Times New Roman" w:cs="Times New Roman"/>
          <w:sz w:val="28"/>
          <w:szCs w:val="28"/>
        </w:rPr>
        <w:t xml:space="preserve">В соответствии с данной </w:t>
      </w:r>
      <w:r w:rsidR="00B25EB1" w:rsidRPr="00B670DC">
        <w:rPr>
          <w:rFonts w:ascii="Times New Roman" w:hAnsi="Times New Roman" w:cs="Times New Roman"/>
          <w:sz w:val="28"/>
          <w:szCs w:val="28"/>
        </w:rPr>
        <w:t>нормой согласие</w:t>
      </w:r>
      <w:r w:rsidRPr="00B670DC">
        <w:rPr>
          <w:rFonts w:ascii="Times New Roman" w:hAnsi="Times New Roman" w:cs="Times New Roman"/>
          <w:sz w:val="28"/>
          <w:szCs w:val="28"/>
        </w:rPr>
        <w:t xml:space="preserve"> </w:t>
      </w:r>
      <w:r w:rsidR="00B25EB1" w:rsidRPr="00B670DC">
        <w:rPr>
          <w:rFonts w:ascii="Times New Roman" w:hAnsi="Times New Roman" w:cs="Times New Roman"/>
          <w:sz w:val="28"/>
          <w:szCs w:val="28"/>
        </w:rPr>
        <w:t>абонента на</w:t>
      </w:r>
      <w:r w:rsidRPr="00B670DC">
        <w:rPr>
          <w:rFonts w:ascii="Times New Roman" w:hAnsi="Times New Roman" w:cs="Times New Roman"/>
          <w:sz w:val="28"/>
          <w:szCs w:val="28"/>
        </w:rPr>
        <w:t xml:space="preserve"> получение рекламы должно быть выполнено таким образом, чтобы можно было </w:t>
      </w:r>
      <w:r w:rsidR="00B25EB1" w:rsidRPr="00B670DC">
        <w:rPr>
          <w:rFonts w:ascii="Times New Roman" w:hAnsi="Times New Roman" w:cs="Times New Roman"/>
          <w:sz w:val="28"/>
          <w:szCs w:val="28"/>
        </w:rPr>
        <w:t>однозначно идентифицировать</w:t>
      </w:r>
      <w:r w:rsidRPr="00B670DC">
        <w:rPr>
          <w:rFonts w:ascii="Times New Roman" w:hAnsi="Times New Roman" w:cs="Times New Roman"/>
          <w:sz w:val="28"/>
          <w:szCs w:val="28"/>
        </w:rPr>
        <w:t xml:space="preserve"> такого абонента.  </w:t>
      </w:r>
      <w:r w:rsidR="00B25EB1" w:rsidRPr="00B670DC">
        <w:rPr>
          <w:rFonts w:ascii="Times New Roman" w:hAnsi="Times New Roman" w:cs="Times New Roman"/>
          <w:i/>
          <w:sz w:val="28"/>
          <w:szCs w:val="28"/>
        </w:rPr>
        <w:t xml:space="preserve">       </w:t>
      </w:r>
    </w:p>
    <w:p w:rsidR="00612D80"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i/>
          <w:sz w:val="28"/>
          <w:szCs w:val="28"/>
        </w:rPr>
        <w:t xml:space="preserve"> </w:t>
      </w:r>
      <w:r w:rsidRPr="00B670DC">
        <w:rPr>
          <w:rFonts w:ascii="Times New Roman" w:hAnsi="Times New Roman" w:cs="Times New Roman"/>
          <w:sz w:val="28"/>
          <w:szCs w:val="28"/>
        </w:rPr>
        <w:t>Согласно пункту 4 статьи 3 Закона о рекламе, ненадлежащей признается реклама, не соответствующая требованиям законодательства Российской Федераций.</w:t>
      </w:r>
    </w:p>
    <w:p w:rsidR="00092418" w:rsidRPr="00B670DC" w:rsidRDefault="00B25EB1"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 xml:space="preserve">В ходе рассмотрения дела Управлением было подтверждено нарушение в действиях </w:t>
      </w:r>
      <w:proofErr w:type="spellStart"/>
      <w:r w:rsidRPr="00B670DC">
        <w:rPr>
          <w:rFonts w:ascii="Times New Roman" w:hAnsi="Times New Roman" w:cs="Times New Roman"/>
          <w:sz w:val="28"/>
          <w:szCs w:val="28"/>
        </w:rPr>
        <w:t>рекламораспространителя</w:t>
      </w:r>
      <w:proofErr w:type="spellEnd"/>
      <w:r w:rsidRPr="00B670DC">
        <w:rPr>
          <w:rFonts w:ascii="Times New Roman" w:hAnsi="Times New Roman" w:cs="Times New Roman"/>
          <w:sz w:val="28"/>
          <w:szCs w:val="28"/>
        </w:rPr>
        <w:t>: распространение Обществом рекламы квартиры, без получения предварительного согласия абонента</w:t>
      </w:r>
      <w:r w:rsidR="00092418" w:rsidRPr="00B670DC">
        <w:rPr>
          <w:rFonts w:ascii="Times New Roman" w:hAnsi="Times New Roman" w:cs="Times New Roman"/>
          <w:sz w:val="28"/>
          <w:szCs w:val="28"/>
        </w:rPr>
        <w:t xml:space="preserve">. </w:t>
      </w:r>
    </w:p>
    <w:p w:rsidR="00612D80" w:rsidRPr="00B670DC" w:rsidRDefault="00092418"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По результатам рассмотрения</w:t>
      </w:r>
      <w:r w:rsidR="00B25EB1" w:rsidRPr="00B670DC">
        <w:rPr>
          <w:rFonts w:ascii="Times New Roman" w:hAnsi="Times New Roman" w:cs="Times New Roman"/>
          <w:sz w:val="28"/>
          <w:szCs w:val="28"/>
        </w:rPr>
        <w:t xml:space="preserve"> вынесены решение и предписание об устранении нарушения</w:t>
      </w:r>
      <w:r w:rsidRPr="00B670DC">
        <w:rPr>
          <w:rFonts w:ascii="Times New Roman" w:hAnsi="Times New Roman" w:cs="Times New Roman"/>
          <w:sz w:val="28"/>
          <w:szCs w:val="28"/>
        </w:rPr>
        <w:t xml:space="preserve">, а также виновное юридическое лицо привлечено к административной ответственности: выявленное </w:t>
      </w:r>
      <w:r w:rsidR="00612D80" w:rsidRPr="00B670DC">
        <w:rPr>
          <w:rFonts w:ascii="Times New Roman" w:hAnsi="Times New Roman" w:cs="Times New Roman"/>
          <w:sz w:val="28"/>
          <w:szCs w:val="28"/>
        </w:rPr>
        <w:t xml:space="preserve">нарушение образует </w:t>
      </w:r>
      <w:r w:rsidR="00B25EB1" w:rsidRPr="00B670DC">
        <w:rPr>
          <w:rFonts w:ascii="Times New Roman" w:hAnsi="Times New Roman" w:cs="Times New Roman"/>
          <w:sz w:val="28"/>
          <w:szCs w:val="28"/>
        </w:rPr>
        <w:t>состав административного</w:t>
      </w:r>
      <w:r w:rsidR="00612D80" w:rsidRPr="00B670DC">
        <w:rPr>
          <w:rFonts w:ascii="Times New Roman" w:hAnsi="Times New Roman" w:cs="Times New Roman"/>
          <w:sz w:val="28"/>
          <w:szCs w:val="28"/>
        </w:rPr>
        <w:t xml:space="preserve"> правонарушения, предусмотренного частью 1 статьи 14.3. Кодекса об административных правонарушениях, «нарушение рекламодателем, </w:t>
      </w:r>
      <w:proofErr w:type="spellStart"/>
      <w:r w:rsidR="00612D80" w:rsidRPr="00B670DC">
        <w:rPr>
          <w:rFonts w:ascii="Times New Roman" w:hAnsi="Times New Roman" w:cs="Times New Roman"/>
          <w:sz w:val="28"/>
          <w:szCs w:val="28"/>
        </w:rPr>
        <w:t>рекламопроизводителем</w:t>
      </w:r>
      <w:proofErr w:type="spellEnd"/>
      <w:r w:rsidR="00612D80" w:rsidRPr="00B670DC">
        <w:rPr>
          <w:rFonts w:ascii="Times New Roman" w:hAnsi="Times New Roman" w:cs="Times New Roman"/>
          <w:sz w:val="28"/>
          <w:szCs w:val="28"/>
        </w:rPr>
        <w:t xml:space="preserve"> или </w:t>
      </w:r>
      <w:proofErr w:type="spellStart"/>
      <w:r w:rsidR="00612D80" w:rsidRPr="00B670DC">
        <w:rPr>
          <w:rFonts w:ascii="Times New Roman" w:hAnsi="Times New Roman" w:cs="Times New Roman"/>
          <w:sz w:val="28"/>
          <w:szCs w:val="28"/>
        </w:rPr>
        <w:t>рекламораспространителем</w:t>
      </w:r>
      <w:proofErr w:type="spellEnd"/>
      <w:r w:rsidR="00612D80" w:rsidRPr="00B670DC">
        <w:rPr>
          <w:rFonts w:ascii="Times New Roman" w:hAnsi="Times New Roman" w:cs="Times New Roman"/>
          <w:sz w:val="28"/>
          <w:szCs w:val="28"/>
        </w:rPr>
        <w:t xml:space="preserve"> законодательства о рекламе и влечет наложение административного штрафа</w:t>
      </w:r>
      <w:r w:rsidRPr="00B670DC">
        <w:rPr>
          <w:rFonts w:ascii="Times New Roman" w:hAnsi="Times New Roman" w:cs="Times New Roman"/>
          <w:sz w:val="28"/>
          <w:szCs w:val="28"/>
        </w:rPr>
        <w:t>. Наложен административный штраф в размере 100 тысяч рублей.</w:t>
      </w:r>
    </w:p>
    <w:p w:rsidR="00E63D19" w:rsidRPr="00B670DC" w:rsidRDefault="00E63D19" w:rsidP="00B670DC">
      <w:pPr>
        <w:spacing w:after="0"/>
        <w:jc w:val="both"/>
        <w:rPr>
          <w:rFonts w:ascii="Times New Roman" w:hAnsi="Times New Roman" w:cs="Times New Roman"/>
          <w:sz w:val="28"/>
          <w:szCs w:val="28"/>
        </w:rPr>
      </w:pPr>
    </w:p>
    <w:p w:rsidR="00E63D19" w:rsidRPr="00B670DC" w:rsidRDefault="00E63D19" w:rsidP="00B670DC">
      <w:pPr>
        <w:spacing w:after="0"/>
        <w:jc w:val="both"/>
        <w:rPr>
          <w:rFonts w:ascii="Times New Roman" w:hAnsi="Times New Roman" w:cs="Times New Roman"/>
          <w:b/>
          <w:sz w:val="28"/>
          <w:szCs w:val="28"/>
        </w:rPr>
      </w:pPr>
      <w:r w:rsidRPr="00B670DC">
        <w:rPr>
          <w:rFonts w:ascii="Times New Roman" w:hAnsi="Times New Roman" w:cs="Times New Roman"/>
          <w:b/>
          <w:sz w:val="28"/>
          <w:szCs w:val="28"/>
        </w:rPr>
        <w:t>Нарушения в сфере законодательства о закупках</w:t>
      </w:r>
    </w:p>
    <w:p w:rsidR="00E63D19" w:rsidRPr="00B670DC" w:rsidRDefault="00E63D19" w:rsidP="00B670DC">
      <w:pPr>
        <w:spacing w:after="0"/>
        <w:jc w:val="both"/>
        <w:rPr>
          <w:rFonts w:ascii="Times New Roman" w:hAnsi="Times New Roman" w:cs="Times New Roman"/>
          <w:sz w:val="28"/>
          <w:szCs w:val="28"/>
        </w:rPr>
      </w:pPr>
    </w:p>
    <w:p w:rsidR="00E63D19" w:rsidRPr="00B670DC" w:rsidRDefault="00E63D19" w:rsidP="00B670DC">
      <w:pPr>
        <w:spacing w:after="0"/>
        <w:jc w:val="both"/>
        <w:rPr>
          <w:rFonts w:ascii="Times New Roman" w:hAnsi="Times New Roman" w:cs="Times New Roman"/>
          <w:b/>
          <w:sz w:val="28"/>
          <w:szCs w:val="28"/>
          <w:u w:val="single"/>
        </w:rPr>
      </w:pPr>
      <w:r w:rsidRPr="00B670DC">
        <w:rPr>
          <w:rFonts w:ascii="Times New Roman" w:hAnsi="Times New Roman" w:cs="Times New Roman"/>
          <w:b/>
          <w:sz w:val="28"/>
          <w:szCs w:val="28"/>
          <w:u w:val="single"/>
        </w:rPr>
        <w:t>Статистика по 44-ФЗ:</w:t>
      </w:r>
    </w:p>
    <w:tbl>
      <w:tblPr>
        <w:tblStyle w:val="a8"/>
        <w:tblW w:w="9243" w:type="dxa"/>
        <w:tblInd w:w="108" w:type="dxa"/>
        <w:tblLook w:val="04A0"/>
      </w:tblPr>
      <w:tblGrid>
        <w:gridCol w:w="498"/>
        <w:gridCol w:w="5396"/>
        <w:gridCol w:w="3349"/>
      </w:tblGrid>
      <w:tr w:rsidR="00E63D19" w:rsidRPr="00B670DC" w:rsidTr="00B670DC">
        <w:tc>
          <w:tcPr>
            <w:tcW w:w="306" w:type="dxa"/>
          </w:tcPr>
          <w:p w:rsidR="00E63D19" w:rsidRPr="00B670DC" w:rsidRDefault="00E63D19" w:rsidP="00B670DC">
            <w:pPr>
              <w:jc w:val="center"/>
              <w:rPr>
                <w:rFonts w:ascii="Times New Roman" w:hAnsi="Times New Roman" w:cs="Times New Roman"/>
                <w:b/>
                <w:sz w:val="28"/>
                <w:szCs w:val="28"/>
              </w:rPr>
            </w:pPr>
            <w:r w:rsidRPr="00B670DC">
              <w:rPr>
                <w:rFonts w:ascii="Times New Roman" w:hAnsi="Times New Roman" w:cs="Times New Roman"/>
                <w:b/>
                <w:sz w:val="28"/>
                <w:szCs w:val="28"/>
              </w:rPr>
              <w:t>№</w:t>
            </w:r>
          </w:p>
        </w:tc>
        <w:tc>
          <w:tcPr>
            <w:tcW w:w="5506" w:type="dxa"/>
          </w:tcPr>
          <w:p w:rsidR="00E63D19" w:rsidRPr="00B670DC" w:rsidRDefault="00E63D19" w:rsidP="00B670DC">
            <w:pPr>
              <w:jc w:val="center"/>
              <w:rPr>
                <w:rFonts w:ascii="Times New Roman" w:hAnsi="Times New Roman" w:cs="Times New Roman"/>
                <w:b/>
                <w:sz w:val="28"/>
                <w:szCs w:val="28"/>
              </w:rPr>
            </w:pPr>
            <w:r w:rsidRPr="00B670DC">
              <w:rPr>
                <w:rFonts w:ascii="Times New Roman" w:hAnsi="Times New Roman" w:cs="Times New Roman"/>
                <w:b/>
                <w:sz w:val="28"/>
                <w:szCs w:val="28"/>
              </w:rPr>
              <w:t>Общие сведения по жалобам</w:t>
            </w:r>
          </w:p>
        </w:tc>
        <w:tc>
          <w:tcPr>
            <w:tcW w:w="3431" w:type="dxa"/>
          </w:tcPr>
          <w:p w:rsidR="00E63D19" w:rsidRPr="00B670DC" w:rsidRDefault="00E63D19" w:rsidP="00B670DC">
            <w:pPr>
              <w:jc w:val="center"/>
              <w:rPr>
                <w:rFonts w:ascii="Times New Roman" w:hAnsi="Times New Roman" w:cs="Times New Roman"/>
                <w:b/>
                <w:sz w:val="28"/>
                <w:szCs w:val="28"/>
              </w:rPr>
            </w:pPr>
            <w:r w:rsidRPr="00B670DC">
              <w:rPr>
                <w:rFonts w:ascii="Times New Roman" w:hAnsi="Times New Roman" w:cs="Times New Roman"/>
                <w:b/>
                <w:sz w:val="28"/>
                <w:szCs w:val="28"/>
              </w:rPr>
              <w:t>Март-апрель 2020</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Поступило жалоб</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158</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lastRenderedPageBreak/>
              <w:t>2</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Признанно обоснованными </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30</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3</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Признанно необоснованными</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74</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4</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Выдано предписаний</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19</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5</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Возвращено </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26</w:t>
            </w:r>
          </w:p>
        </w:tc>
      </w:tr>
      <w:tr w:rsidR="00E63D19" w:rsidRPr="00B670DC" w:rsidTr="00B670DC">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6</w:t>
            </w:r>
          </w:p>
        </w:tc>
        <w:tc>
          <w:tcPr>
            <w:tcW w:w="55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Отозвано </w:t>
            </w:r>
          </w:p>
        </w:tc>
        <w:tc>
          <w:tcPr>
            <w:tcW w:w="3431" w:type="dxa"/>
          </w:tcPr>
          <w:p w:rsidR="00E63D19" w:rsidRPr="00B670DC" w:rsidRDefault="00E63D19" w:rsidP="00B670DC">
            <w:pPr>
              <w:jc w:val="center"/>
              <w:rPr>
                <w:rFonts w:ascii="Times New Roman" w:hAnsi="Times New Roman" w:cs="Times New Roman"/>
                <w:sz w:val="28"/>
                <w:szCs w:val="28"/>
              </w:rPr>
            </w:pPr>
            <w:r w:rsidRPr="00B670DC">
              <w:rPr>
                <w:rFonts w:ascii="Times New Roman" w:hAnsi="Times New Roman" w:cs="Times New Roman"/>
                <w:sz w:val="28"/>
                <w:szCs w:val="28"/>
              </w:rPr>
              <w:t>28</w:t>
            </w:r>
          </w:p>
        </w:tc>
      </w:tr>
    </w:tbl>
    <w:p w:rsidR="00E63D19" w:rsidRPr="00B670DC" w:rsidRDefault="00E63D19" w:rsidP="00B670DC">
      <w:pPr>
        <w:spacing w:after="0"/>
        <w:jc w:val="both"/>
        <w:rPr>
          <w:rFonts w:ascii="Times New Roman" w:hAnsi="Times New Roman" w:cs="Times New Roman"/>
          <w:sz w:val="28"/>
          <w:szCs w:val="28"/>
        </w:rPr>
      </w:pPr>
    </w:p>
    <w:p w:rsidR="00E63D19" w:rsidRPr="00B670DC" w:rsidRDefault="00E63D19" w:rsidP="00B670DC">
      <w:pPr>
        <w:spacing w:after="0"/>
        <w:jc w:val="both"/>
        <w:rPr>
          <w:rFonts w:ascii="Times New Roman" w:hAnsi="Times New Roman" w:cs="Times New Roman"/>
          <w:sz w:val="28"/>
          <w:szCs w:val="28"/>
        </w:rPr>
      </w:pPr>
    </w:p>
    <w:tbl>
      <w:tblPr>
        <w:tblStyle w:val="a8"/>
        <w:tblW w:w="9243" w:type="dxa"/>
        <w:tblInd w:w="108" w:type="dxa"/>
        <w:tblLook w:val="04A0"/>
      </w:tblPr>
      <w:tblGrid>
        <w:gridCol w:w="498"/>
        <w:gridCol w:w="5343"/>
        <w:gridCol w:w="3402"/>
      </w:tblGrid>
      <w:tr w:rsidR="00E63D19" w:rsidRPr="00B670DC" w:rsidTr="00B670DC">
        <w:tc>
          <w:tcPr>
            <w:tcW w:w="426" w:type="dxa"/>
          </w:tcPr>
          <w:p w:rsidR="00E63D19" w:rsidRPr="007913CB" w:rsidRDefault="00E63D19" w:rsidP="007913CB">
            <w:pPr>
              <w:rPr>
                <w:rFonts w:ascii="Times New Roman" w:hAnsi="Times New Roman" w:cs="Times New Roman"/>
                <w:b/>
                <w:sz w:val="28"/>
                <w:szCs w:val="28"/>
              </w:rPr>
            </w:pPr>
            <w:r w:rsidRPr="007913CB">
              <w:rPr>
                <w:rFonts w:ascii="Times New Roman" w:hAnsi="Times New Roman" w:cs="Times New Roman"/>
                <w:b/>
                <w:sz w:val="28"/>
                <w:szCs w:val="28"/>
              </w:rPr>
              <w:t>№</w:t>
            </w:r>
          </w:p>
        </w:tc>
        <w:tc>
          <w:tcPr>
            <w:tcW w:w="5386" w:type="dxa"/>
          </w:tcPr>
          <w:p w:rsid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Общие сведения</w:t>
            </w:r>
          </w:p>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по внеплановым проверкам</w:t>
            </w:r>
          </w:p>
        </w:tc>
        <w:tc>
          <w:tcPr>
            <w:tcW w:w="3431" w:type="dxa"/>
          </w:tcPr>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Март-апрель 2020</w:t>
            </w:r>
          </w:p>
        </w:tc>
      </w:tr>
      <w:tr w:rsidR="00E63D19" w:rsidRPr="00B670DC" w:rsidTr="00B670DC">
        <w:tc>
          <w:tcPr>
            <w:tcW w:w="42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c>
          <w:tcPr>
            <w:tcW w:w="538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Всего проверок</w:t>
            </w:r>
          </w:p>
        </w:tc>
        <w:tc>
          <w:tcPr>
            <w:tcW w:w="3431"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27</w:t>
            </w:r>
          </w:p>
        </w:tc>
      </w:tr>
      <w:tr w:rsidR="00E63D19" w:rsidRPr="00B670DC" w:rsidTr="00B670DC">
        <w:tc>
          <w:tcPr>
            <w:tcW w:w="42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2</w:t>
            </w:r>
          </w:p>
        </w:tc>
        <w:tc>
          <w:tcPr>
            <w:tcW w:w="538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Проверено закупок </w:t>
            </w:r>
          </w:p>
        </w:tc>
        <w:tc>
          <w:tcPr>
            <w:tcW w:w="3431"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42</w:t>
            </w:r>
          </w:p>
        </w:tc>
      </w:tr>
      <w:tr w:rsidR="00E63D19" w:rsidRPr="00B670DC" w:rsidTr="00B670DC">
        <w:tc>
          <w:tcPr>
            <w:tcW w:w="42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3</w:t>
            </w:r>
          </w:p>
        </w:tc>
        <w:tc>
          <w:tcPr>
            <w:tcW w:w="538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Закупки с нарушениями</w:t>
            </w:r>
          </w:p>
        </w:tc>
        <w:tc>
          <w:tcPr>
            <w:tcW w:w="3431"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34</w:t>
            </w:r>
          </w:p>
        </w:tc>
      </w:tr>
    </w:tbl>
    <w:p w:rsidR="00E63D19" w:rsidRPr="00B670DC" w:rsidRDefault="00E63D19" w:rsidP="00B670DC">
      <w:pPr>
        <w:spacing w:after="0"/>
        <w:jc w:val="both"/>
        <w:rPr>
          <w:rFonts w:ascii="Times New Roman" w:hAnsi="Times New Roman" w:cs="Times New Roman"/>
          <w:sz w:val="28"/>
          <w:szCs w:val="28"/>
        </w:rPr>
      </w:pPr>
    </w:p>
    <w:p w:rsidR="00E63D19" w:rsidRPr="00B670DC" w:rsidRDefault="00E63D19" w:rsidP="00B670DC">
      <w:pPr>
        <w:spacing w:after="0"/>
        <w:jc w:val="both"/>
        <w:rPr>
          <w:rFonts w:ascii="Times New Roman" w:hAnsi="Times New Roman" w:cs="Times New Roman"/>
          <w:sz w:val="28"/>
          <w:szCs w:val="28"/>
        </w:rPr>
      </w:pPr>
    </w:p>
    <w:tbl>
      <w:tblPr>
        <w:tblStyle w:val="a8"/>
        <w:tblW w:w="9214" w:type="dxa"/>
        <w:tblInd w:w="108" w:type="dxa"/>
        <w:tblLook w:val="04A0"/>
      </w:tblPr>
      <w:tblGrid>
        <w:gridCol w:w="498"/>
        <w:gridCol w:w="5576"/>
        <w:gridCol w:w="3140"/>
      </w:tblGrid>
      <w:tr w:rsidR="00E63D19" w:rsidRPr="00B670DC" w:rsidTr="007913CB">
        <w:tc>
          <w:tcPr>
            <w:tcW w:w="306" w:type="dxa"/>
          </w:tcPr>
          <w:p w:rsidR="00E63D19" w:rsidRPr="007913CB" w:rsidRDefault="00E63D19" w:rsidP="00B670DC">
            <w:pPr>
              <w:jc w:val="both"/>
              <w:rPr>
                <w:rFonts w:ascii="Times New Roman" w:hAnsi="Times New Roman" w:cs="Times New Roman"/>
                <w:b/>
                <w:sz w:val="28"/>
                <w:szCs w:val="28"/>
              </w:rPr>
            </w:pPr>
            <w:r w:rsidRPr="007913CB">
              <w:rPr>
                <w:rFonts w:ascii="Times New Roman" w:hAnsi="Times New Roman" w:cs="Times New Roman"/>
                <w:b/>
                <w:sz w:val="28"/>
                <w:szCs w:val="28"/>
              </w:rPr>
              <w:t>№</w:t>
            </w:r>
          </w:p>
        </w:tc>
        <w:tc>
          <w:tcPr>
            <w:tcW w:w="5688" w:type="dxa"/>
          </w:tcPr>
          <w:p w:rsid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 xml:space="preserve">Общие сведения </w:t>
            </w:r>
          </w:p>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по административным делам</w:t>
            </w:r>
          </w:p>
        </w:tc>
        <w:tc>
          <w:tcPr>
            <w:tcW w:w="3220" w:type="dxa"/>
          </w:tcPr>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Март-апрель 2020</w:t>
            </w:r>
          </w:p>
        </w:tc>
      </w:tr>
      <w:tr w:rsidR="00E63D19" w:rsidRPr="00B670DC" w:rsidTr="007913CB">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c>
          <w:tcPr>
            <w:tcW w:w="5688"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Вынесено постановлений </w:t>
            </w:r>
          </w:p>
        </w:tc>
        <w:tc>
          <w:tcPr>
            <w:tcW w:w="3220"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77</w:t>
            </w:r>
          </w:p>
        </w:tc>
      </w:tr>
      <w:tr w:rsidR="00E63D19" w:rsidRPr="00B670DC" w:rsidTr="007913CB">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2</w:t>
            </w:r>
          </w:p>
        </w:tc>
        <w:tc>
          <w:tcPr>
            <w:tcW w:w="5688"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Наложено штрафов на сумму </w:t>
            </w:r>
          </w:p>
          <w:p w:rsidR="00E63D19" w:rsidRPr="00B670DC" w:rsidRDefault="00E63D19" w:rsidP="00B670DC">
            <w:pPr>
              <w:jc w:val="both"/>
              <w:rPr>
                <w:rFonts w:ascii="Times New Roman" w:hAnsi="Times New Roman" w:cs="Times New Roman"/>
                <w:sz w:val="28"/>
                <w:szCs w:val="28"/>
              </w:rPr>
            </w:pPr>
          </w:p>
        </w:tc>
        <w:tc>
          <w:tcPr>
            <w:tcW w:w="3220"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605 000 р.</w:t>
            </w:r>
          </w:p>
        </w:tc>
      </w:tr>
      <w:tr w:rsidR="00E63D19" w:rsidRPr="00B670DC" w:rsidTr="007913CB">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3</w:t>
            </w:r>
          </w:p>
        </w:tc>
        <w:tc>
          <w:tcPr>
            <w:tcW w:w="5688"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Взыскано штрафов </w:t>
            </w:r>
          </w:p>
          <w:p w:rsidR="00E63D19" w:rsidRPr="00B670DC" w:rsidRDefault="00E63D19" w:rsidP="00B670DC">
            <w:pPr>
              <w:jc w:val="both"/>
              <w:rPr>
                <w:rFonts w:ascii="Times New Roman" w:hAnsi="Times New Roman" w:cs="Times New Roman"/>
                <w:sz w:val="28"/>
                <w:szCs w:val="28"/>
              </w:rPr>
            </w:pPr>
          </w:p>
        </w:tc>
        <w:tc>
          <w:tcPr>
            <w:tcW w:w="3220" w:type="dxa"/>
          </w:tcPr>
          <w:p w:rsidR="00E63D19" w:rsidRPr="00B670DC" w:rsidRDefault="00E63D19" w:rsidP="007913CB">
            <w:pPr>
              <w:jc w:val="center"/>
              <w:rPr>
                <w:rFonts w:ascii="Times New Roman" w:hAnsi="Times New Roman" w:cs="Times New Roman"/>
                <w:sz w:val="28"/>
                <w:szCs w:val="28"/>
              </w:rPr>
            </w:pPr>
            <w:r w:rsidRPr="00B670DC">
              <w:rPr>
                <w:rFonts w:ascii="Times New Roman" w:hAnsi="Times New Roman" w:cs="Times New Roman"/>
                <w:sz w:val="28"/>
                <w:szCs w:val="28"/>
              </w:rPr>
              <w:t>455 000 р.</w:t>
            </w:r>
          </w:p>
        </w:tc>
      </w:tr>
    </w:tbl>
    <w:p w:rsidR="002973BF" w:rsidRPr="007913CB" w:rsidRDefault="002973BF" w:rsidP="00B670DC">
      <w:pPr>
        <w:spacing w:after="0"/>
        <w:jc w:val="both"/>
        <w:rPr>
          <w:rFonts w:ascii="Times New Roman" w:hAnsi="Times New Roman" w:cs="Times New Roman"/>
          <w:b/>
          <w:bCs/>
          <w:sz w:val="28"/>
          <w:szCs w:val="28"/>
          <w:u w:val="single"/>
        </w:rPr>
      </w:pPr>
    </w:p>
    <w:p w:rsidR="00E63D19" w:rsidRPr="007913CB" w:rsidRDefault="00E63D19" w:rsidP="00B670DC">
      <w:pPr>
        <w:spacing w:after="0"/>
        <w:jc w:val="both"/>
        <w:rPr>
          <w:rFonts w:ascii="Times New Roman" w:hAnsi="Times New Roman" w:cs="Times New Roman"/>
          <w:b/>
          <w:sz w:val="28"/>
          <w:szCs w:val="28"/>
          <w:u w:val="single"/>
        </w:rPr>
      </w:pPr>
      <w:r w:rsidRPr="007913CB">
        <w:rPr>
          <w:rFonts w:ascii="Times New Roman" w:hAnsi="Times New Roman" w:cs="Times New Roman"/>
          <w:b/>
          <w:sz w:val="28"/>
          <w:szCs w:val="28"/>
          <w:u w:val="single"/>
        </w:rPr>
        <w:t>Статистика по 223-ФЗ:</w:t>
      </w:r>
    </w:p>
    <w:tbl>
      <w:tblPr>
        <w:tblStyle w:val="a8"/>
        <w:tblW w:w="9214" w:type="dxa"/>
        <w:tblInd w:w="108" w:type="dxa"/>
        <w:tblLook w:val="04A0"/>
      </w:tblPr>
      <w:tblGrid>
        <w:gridCol w:w="498"/>
        <w:gridCol w:w="5823"/>
        <w:gridCol w:w="2893"/>
      </w:tblGrid>
      <w:tr w:rsidR="00E63D19" w:rsidRPr="00B670DC" w:rsidTr="007913CB">
        <w:tc>
          <w:tcPr>
            <w:tcW w:w="306" w:type="dxa"/>
          </w:tcPr>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w:t>
            </w:r>
          </w:p>
        </w:tc>
        <w:tc>
          <w:tcPr>
            <w:tcW w:w="5952" w:type="dxa"/>
          </w:tcPr>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Общие сведения по жалобам</w:t>
            </w:r>
          </w:p>
        </w:tc>
        <w:tc>
          <w:tcPr>
            <w:tcW w:w="2956" w:type="dxa"/>
          </w:tcPr>
          <w:p w:rsidR="00E63D19" w:rsidRPr="007913CB" w:rsidRDefault="00E63D19" w:rsidP="007913CB">
            <w:pPr>
              <w:jc w:val="center"/>
              <w:rPr>
                <w:rFonts w:ascii="Times New Roman" w:hAnsi="Times New Roman" w:cs="Times New Roman"/>
                <w:b/>
                <w:sz w:val="28"/>
                <w:szCs w:val="28"/>
              </w:rPr>
            </w:pPr>
            <w:r w:rsidRPr="007913CB">
              <w:rPr>
                <w:rFonts w:ascii="Times New Roman" w:hAnsi="Times New Roman" w:cs="Times New Roman"/>
                <w:b/>
                <w:sz w:val="28"/>
                <w:szCs w:val="28"/>
              </w:rPr>
              <w:t>Март-апрель 2020</w:t>
            </w:r>
          </w:p>
        </w:tc>
      </w:tr>
      <w:tr w:rsidR="00E63D19" w:rsidRPr="00B670DC" w:rsidTr="007913CB">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c>
          <w:tcPr>
            <w:tcW w:w="5952"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Поступило жалоб</w:t>
            </w:r>
          </w:p>
        </w:tc>
        <w:tc>
          <w:tcPr>
            <w:tcW w:w="295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r>
      <w:tr w:rsidR="00E63D19" w:rsidRPr="00B670DC" w:rsidTr="007913CB">
        <w:tc>
          <w:tcPr>
            <w:tcW w:w="30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2</w:t>
            </w:r>
          </w:p>
        </w:tc>
        <w:tc>
          <w:tcPr>
            <w:tcW w:w="5952"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 xml:space="preserve">Признанно обоснованными </w:t>
            </w:r>
          </w:p>
        </w:tc>
        <w:tc>
          <w:tcPr>
            <w:tcW w:w="2956" w:type="dxa"/>
          </w:tcPr>
          <w:p w:rsidR="00E63D19" w:rsidRPr="00B670DC" w:rsidRDefault="00E63D19" w:rsidP="00B670DC">
            <w:pPr>
              <w:jc w:val="both"/>
              <w:rPr>
                <w:rFonts w:ascii="Times New Roman" w:hAnsi="Times New Roman" w:cs="Times New Roman"/>
                <w:sz w:val="28"/>
                <w:szCs w:val="28"/>
              </w:rPr>
            </w:pPr>
            <w:r w:rsidRPr="00B670DC">
              <w:rPr>
                <w:rFonts w:ascii="Times New Roman" w:hAnsi="Times New Roman" w:cs="Times New Roman"/>
                <w:sz w:val="28"/>
                <w:szCs w:val="28"/>
              </w:rPr>
              <w:t>1</w:t>
            </w:r>
          </w:p>
        </w:tc>
      </w:tr>
    </w:tbl>
    <w:p w:rsidR="00E63D19" w:rsidRPr="00B670DC" w:rsidRDefault="00E63D19" w:rsidP="00B670DC">
      <w:pPr>
        <w:spacing w:after="0"/>
        <w:jc w:val="both"/>
        <w:rPr>
          <w:rFonts w:ascii="Times New Roman" w:hAnsi="Times New Roman" w:cs="Times New Roman"/>
          <w:sz w:val="28"/>
          <w:szCs w:val="28"/>
        </w:rPr>
      </w:pPr>
    </w:p>
    <w:p w:rsidR="00E63D19" w:rsidRPr="00B670DC" w:rsidRDefault="00E63D19" w:rsidP="00B670DC">
      <w:pPr>
        <w:spacing w:after="0"/>
        <w:jc w:val="both"/>
        <w:rPr>
          <w:rFonts w:ascii="Times New Roman" w:hAnsi="Times New Roman" w:cs="Times New Roman"/>
          <w:sz w:val="28"/>
          <w:szCs w:val="28"/>
        </w:rPr>
      </w:pPr>
      <w:r w:rsidRPr="00B670DC">
        <w:rPr>
          <w:rFonts w:ascii="Times New Roman" w:hAnsi="Times New Roman" w:cs="Times New Roman"/>
          <w:sz w:val="28"/>
          <w:szCs w:val="28"/>
        </w:rPr>
        <w:t>Наиболее часто выявляемые нарушения в сфере закупок:</w:t>
      </w:r>
    </w:p>
    <w:p w:rsidR="00E63D19" w:rsidRPr="00B670DC" w:rsidRDefault="00E63D19" w:rsidP="00B670DC">
      <w:pPr>
        <w:spacing w:after="0"/>
        <w:jc w:val="both"/>
        <w:rPr>
          <w:rStyle w:val="FontStyle13"/>
          <w:b/>
          <w:color w:val="000000"/>
          <w:sz w:val="28"/>
          <w:szCs w:val="28"/>
        </w:rPr>
      </w:pPr>
      <w:r w:rsidRPr="00B670DC">
        <w:rPr>
          <w:rStyle w:val="FontStyle13"/>
          <w:b/>
          <w:color w:val="000000"/>
          <w:sz w:val="28"/>
          <w:szCs w:val="28"/>
        </w:rPr>
        <w:t>1. Установление дополнительных, незако</w:t>
      </w:r>
      <w:r w:rsidR="007913CB">
        <w:rPr>
          <w:rStyle w:val="FontStyle13"/>
          <w:b/>
          <w:color w:val="000000"/>
          <w:sz w:val="28"/>
          <w:szCs w:val="28"/>
        </w:rPr>
        <w:t xml:space="preserve">нных требований </w:t>
      </w:r>
      <w:proofErr w:type="gramStart"/>
      <w:r w:rsidR="007913CB">
        <w:rPr>
          <w:rStyle w:val="FontStyle13"/>
          <w:b/>
          <w:color w:val="000000"/>
          <w:sz w:val="28"/>
          <w:szCs w:val="28"/>
        </w:rPr>
        <w:t>к</w:t>
      </w:r>
      <w:proofErr w:type="gramEnd"/>
      <w:r w:rsidR="007913CB">
        <w:rPr>
          <w:rStyle w:val="FontStyle13"/>
          <w:b/>
          <w:color w:val="000000"/>
          <w:sz w:val="28"/>
          <w:szCs w:val="28"/>
        </w:rPr>
        <w:t xml:space="preserve"> вторым частям.</w:t>
      </w:r>
    </w:p>
    <w:p w:rsidR="00E63D19" w:rsidRPr="007913CB" w:rsidRDefault="00E63D19" w:rsidP="00B670DC">
      <w:pPr>
        <w:spacing w:after="0"/>
        <w:jc w:val="both"/>
        <w:rPr>
          <w:rStyle w:val="FontStyle13"/>
          <w:b/>
          <w:color w:val="000000"/>
          <w:sz w:val="28"/>
          <w:szCs w:val="28"/>
          <w:u w:val="single"/>
        </w:rPr>
      </w:pPr>
      <w:r w:rsidRPr="007913CB">
        <w:rPr>
          <w:rStyle w:val="FontStyle13"/>
          <w:b/>
          <w:color w:val="000000"/>
          <w:sz w:val="28"/>
          <w:szCs w:val="28"/>
          <w:u w:val="single"/>
        </w:rPr>
        <w:t>Пример:</w:t>
      </w:r>
    </w:p>
    <w:p w:rsidR="00E63D19" w:rsidRPr="00B670DC" w:rsidRDefault="00E63D19" w:rsidP="007913CB">
      <w:pPr>
        <w:spacing w:after="0"/>
        <w:jc w:val="both"/>
        <w:rPr>
          <w:rStyle w:val="FontStyle13"/>
          <w:color w:val="000000"/>
          <w:sz w:val="28"/>
          <w:szCs w:val="28"/>
        </w:rPr>
      </w:pPr>
      <w:r w:rsidRPr="00B670DC">
        <w:rPr>
          <w:rStyle w:val="FontStyle13"/>
          <w:color w:val="000000"/>
          <w:sz w:val="28"/>
          <w:szCs w:val="28"/>
        </w:rPr>
        <w:t>В Управление поступила жалоба заявителя на действия заказчика при проведен</w:t>
      </w:r>
      <w:proofErr w:type="gramStart"/>
      <w:r w:rsidRPr="00B670DC">
        <w:rPr>
          <w:rStyle w:val="FontStyle13"/>
          <w:color w:val="000000"/>
          <w:sz w:val="28"/>
          <w:szCs w:val="28"/>
        </w:rPr>
        <w:t>ии ау</w:t>
      </w:r>
      <w:proofErr w:type="gramEnd"/>
      <w:r w:rsidRPr="00B670DC">
        <w:rPr>
          <w:rStyle w:val="FontStyle13"/>
          <w:color w:val="000000"/>
          <w:sz w:val="28"/>
          <w:szCs w:val="28"/>
        </w:rPr>
        <w:t>кциона.</w:t>
      </w:r>
    </w:p>
    <w:p w:rsidR="00E63D19" w:rsidRPr="00B670DC" w:rsidRDefault="00E63D19" w:rsidP="007913CB">
      <w:pPr>
        <w:spacing w:after="0"/>
        <w:jc w:val="both"/>
        <w:rPr>
          <w:rStyle w:val="FontStyle13"/>
          <w:color w:val="000000"/>
          <w:sz w:val="28"/>
          <w:szCs w:val="28"/>
        </w:rPr>
      </w:pPr>
      <w:proofErr w:type="gramStart"/>
      <w:r w:rsidRPr="00B670DC">
        <w:rPr>
          <w:rStyle w:val="FontStyle13"/>
          <w:color w:val="000000"/>
          <w:sz w:val="28"/>
          <w:szCs w:val="28"/>
        </w:rPr>
        <w:t>Согласно документации об аукционе вторая часть заявки на участие в аукционе должна содержать, в том числе следующее: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B670DC">
        <w:rPr>
          <w:rStyle w:val="FontStyle13"/>
          <w:color w:val="000000"/>
          <w:sz w:val="28"/>
          <w:szCs w:val="28"/>
        </w:rPr>
        <w:t xml:space="preserve"> </w:t>
      </w:r>
      <w:proofErr w:type="gramStart"/>
      <w:r w:rsidRPr="00B670DC">
        <w:rPr>
          <w:rStyle w:val="FontStyle13"/>
          <w:color w:val="000000"/>
          <w:sz w:val="28"/>
          <w:szCs w:val="28"/>
        </w:rPr>
        <w:t xml:space="preserve">Указанный документ (документы) должен быть подписан (подписаны) </w:t>
      </w:r>
      <w:r w:rsidRPr="00B670DC">
        <w:rPr>
          <w:rStyle w:val="FontStyle13"/>
          <w:color w:val="000000"/>
          <w:sz w:val="28"/>
          <w:szCs w:val="28"/>
        </w:rPr>
        <w:lastRenderedPageBreak/>
        <w:t>не ранее чем за 3 года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r w:rsidRPr="00B670DC">
        <w:rPr>
          <w:rStyle w:val="FontStyle13"/>
          <w:color w:val="000000"/>
          <w:sz w:val="28"/>
          <w:szCs w:val="28"/>
        </w:rPr>
        <w:t xml:space="preserve"> Указанный документ должен быть подписан не ранее чем за 3 года до даты окончания срока подачи заявок на участие в закупке».</w:t>
      </w:r>
    </w:p>
    <w:p w:rsidR="00E63D19" w:rsidRPr="00B670DC" w:rsidRDefault="00E63D19" w:rsidP="007913CB">
      <w:pPr>
        <w:spacing w:after="0"/>
        <w:jc w:val="both"/>
        <w:rPr>
          <w:rStyle w:val="FontStyle13"/>
          <w:color w:val="000000"/>
          <w:sz w:val="28"/>
          <w:szCs w:val="28"/>
        </w:rPr>
      </w:pPr>
      <w:r w:rsidRPr="00B670DC">
        <w:rPr>
          <w:rStyle w:val="FontStyle13"/>
          <w:color w:val="000000"/>
          <w:sz w:val="28"/>
          <w:szCs w:val="28"/>
        </w:rPr>
        <w:t xml:space="preserve">Комиссия УФАС по КБР пришла к выводу, что действия заказчика, установившего в документации об аукционе излишнее требование к составу второй части заявки, а именно документы, подтверждающие опыт участника закупки, не соответствуют </w:t>
      </w:r>
      <w:proofErr w:type="gramStart"/>
      <w:r w:rsidRPr="00B670DC">
        <w:rPr>
          <w:rStyle w:val="FontStyle13"/>
          <w:color w:val="000000"/>
          <w:sz w:val="28"/>
          <w:szCs w:val="28"/>
        </w:rPr>
        <w:t>ч</w:t>
      </w:r>
      <w:proofErr w:type="gramEnd"/>
      <w:r w:rsidRPr="00B670DC">
        <w:rPr>
          <w:rStyle w:val="FontStyle13"/>
          <w:color w:val="000000"/>
          <w:sz w:val="28"/>
          <w:szCs w:val="28"/>
        </w:rPr>
        <w:t>.8.2 ст.66 Закона о контрактной системе и нарушают ч.6 ст.66 Закона о контрактной системе.</w:t>
      </w:r>
    </w:p>
    <w:p w:rsidR="00E63D19" w:rsidRPr="00B670DC" w:rsidRDefault="00E63D19" w:rsidP="00B670DC">
      <w:pPr>
        <w:spacing w:after="0"/>
        <w:jc w:val="both"/>
        <w:rPr>
          <w:rStyle w:val="FontStyle13"/>
          <w:b/>
          <w:color w:val="000000"/>
          <w:sz w:val="28"/>
          <w:szCs w:val="28"/>
        </w:rPr>
      </w:pPr>
    </w:p>
    <w:p w:rsidR="00E63D19" w:rsidRPr="00B670DC" w:rsidRDefault="00E63D19" w:rsidP="00B670DC">
      <w:pPr>
        <w:spacing w:after="0"/>
        <w:jc w:val="both"/>
        <w:rPr>
          <w:rStyle w:val="FontStyle13"/>
          <w:b/>
          <w:color w:val="000000"/>
          <w:sz w:val="28"/>
          <w:szCs w:val="28"/>
        </w:rPr>
      </w:pPr>
      <w:r w:rsidRPr="00B670DC">
        <w:rPr>
          <w:rStyle w:val="FontStyle13"/>
          <w:b/>
          <w:color w:val="000000"/>
          <w:sz w:val="28"/>
          <w:szCs w:val="28"/>
        </w:rPr>
        <w:t xml:space="preserve">2. Установление избыточных требований в технической части, химический </w:t>
      </w:r>
      <w:r w:rsidR="007913CB">
        <w:rPr>
          <w:rStyle w:val="FontStyle13"/>
          <w:b/>
          <w:color w:val="000000"/>
          <w:sz w:val="28"/>
          <w:szCs w:val="28"/>
        </w:rPr>
        <w:t>состав.</w:t>
      </w:r>
    </w:p>
    <w:p w:rsidR="00E63D19" w:rsidRPr="007913CB" w:rsidRDefault="00E63D19" w:rsidP="00B670DC">
      <w:pPr>
        <w:spacing w:after="0"/>
        <w:jc w:val="both"/>
        <w:rPr>
          <w:rStyle w:val="FontStyle13"/>
          <w:b/>
          <w:color w:val="000000"/>
          <w:sz w:val="28"/>
          <w:szCs w:val="28"/>
          <w:u w:val="single"/>
        </w:rPr>
      </w:pPr>
      <w:r w:rsidRPr="007913CB">
        <w:rPr>
          <w:rStyle w:val="FontStyle13"/>
          <w:b/>
          <w:color w:val="000000"/>
          <w:sz w:val="28"/>
          <w:szCs w:val="28"/>
          <w:u w:val="single"/>
        </w:rPr>
        <w:t>Пример:</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В Управление поступила жалоба заявителя на действия заказчика, уполномоченного органа при проведен</w:t>
      </w:r>
      <w:proofErr w:type="gramStart"/>
      <w:r w:rsidRPr="00B670DC">
        <w:rPr>
          <w:rStyle w:val="FontStyle13"/>
          <w:color w:val="000000"/>
          <w:sz w:val="28"/>
          <w:szCs w:val="28"/>
        </w:rPr>
        <w:t>ии ау</w:t>
      </w:r>
      <w:proofErr w:type="gramEnd"/>
      <w:r w:rsidRPr="00B670DC">
        <w:rPr>
          <w:rStyle w:val="FontStyle13"/>
          <w:color w:val="000000"/>
          <w:sz w:val="28"/>
          <w:szCs w:val="28"/>
        </w:rPr>
        <w:t>кциона</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Техническим заданием установлены следующие требования к товарам:</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-п. Мастика: 1 категории качества с содержанием летучих компонентов не более 60% по массе;</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-п</w:t>
      </w:r>
      <w:proofErr w:type="gramStart"/>
      <w:r w:rsidRPr="00B670DC">
        <w:rPr>
          <w:rStyle w:val="FontStyle13"/>
          <w:color w:val="000000"/>
          <w:sz w:val="28"/>
          <w:szCs w:val="28"/>
        </w:rPr>
        <w:t>.Б</w:t>
      </w:r>
      <w:proofErr w:type="gramEnd"/>
      <w:r w:rsidRPr="00B670DC">
        <w:rPr>
          <w:rStyle w:val="FontStyle13"/>
          <w:color w:val="000000"/>
          <w:sz w:val="28"/>
          <w:szCs w:val="28"/>
        </w:rPr>
        <w:t>етон тяжелый: Марка по морозостойкости бетона должна быть от F1150 до F11250;</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п</w:t>
      </w:r>
      <w:proofErr w:type="gramStart"/>
      <w:r w:rsidRPr="00B670DC">
        <w:rPr>
          <w:rStyle w:val="FontStyle13"/>
          <w:color w:val="000000"/>
          <w:sz w:val="28"/>
          <w:szCs w:val="28"/>
        </w:rPr>
        <w:t>.П</w:t>
      </w:r>
      <w:proofErr w:type="gramEnd"/>
      <w:r w:rsidRPr="00B670DC">
        <w:rPr>
          <w:rStyle w:val="FontStyle13"/>
          <w:color w:val="000000"/>
          <w:sz w:val="28"/>
          <w:szCs w:val="28"/>
        </w:rPr>
        <w:t>оковки из квадратных заготовок. Категория прочности поковок группы – IV - V.</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Требования документации об аукционе должны носить объективный характер, быть направленными на обеспечение обоснованной потребности заказчика, не выходить за рамки стандартных требований, не допускать ограничения круга участников закупки, в том числе по причине невозможности подтверждения их соответствия требованиям документации об аукционе и действующему законодательству.</w:t>
      </w:r>
    </w:p>
    <w:p w:rsidR="00E63D19" w:rsidRPr="00B670DC" w:rsidRDefault="00E63D19" w:rsidP="00B670DC">
      <w:pPr>
        <w:spacing w:after="0"/>
        <w:jc w:val="both"/>
        <w:rPr>
          <w:rStyle w:val="FontStyle13"/>
          <w:color w:val="000000"/>
          <w:sz w:val="28"/>
          <w:szCs w:val="28"/>
        </w:rPr>
      </w:pPr>
      <w:proofErr w:type="gramStart"/>
      <w:r w:rsidRPr="00B670DC">
        <w:rPr>
          <w:rStyle w:val="FontStyle13"/>
          <w:color w:val="000000"/>
          <w:sz w:val="28"/>
          <w:szCs w:val="28"/>
        </w:rPr>
        <w:t>Более того, инструкция не содержит положений особого порядка заполнения участниками закупки в составе своих заявок на участие в аукционе, в том числе по заполнению заявки с учетом положений п.2 ч.3 ст.66 Закона о контрактной системе, а также сведений о результатах испытаний товаров, сведений химического и компонентного состава товаров, показателей технологических процессов их изготовления, а также результатов испытаний</w:t>
      </w:r>
      <w:proofErr w:type="gramEnd"/>
      <w:r w:rsidRPr="00B670DC">
        <w:rPr>
          <w:rStyle w:val="FontStyle13"/>
          <w:color w:val="000000"/>
          <w:sz w:val="28"/>
          <w:szCs w:val="28"/>
        </w:rPr>
        <w:t xml:space="preserve"> таких товаров.</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lastRenderedPageBreak/>
        <w:t>С учетом изложенного, Комиссия при</w:t>
      </w:r>
      <w:r w:rsidR="00982890" w:rsidRPr="00B670DC">
        <w:rPr>
          <w:rStyle w:val="FontStyle13"/>
          <w:color w:val="000000"/>
          <w:sz w:val="28"/>
          <w:szCs w:val="28"/>
        </w:rPr>
        <w:t>шла</w:t>
      </w:r>
      <w:r w:rsidRPr="00B670DC">
        <w:rPr>
          <w:rStyle w:val="FontStyle13"/>
          <w:color w:val="000000"/>
          <w:sz w:val="28"/>
          <w:szCs w:val="28"/>
        </w:rPr>
        <w:t xml:space="preserve"> к выводу, что документация об аукционе устанавливает требования к описанию участниками закупки в составе своих заявок на участие в аукционе сведения о результатах испытаний таких товаров, сведений химического и компонентного состава товаров, не предусмотренные </w:t>
      </w:r>
      <w:proofErr w:type="gramStart"/>
      <w:r w:rsidRPr="00B670DC">
        <w:rPr>
          <w:rStyle w:val="FontStyle13"/>
          <w:color w:val="000000"/>
          <w:sz w:val="28"/>
          <w:szCs w:val="28"/>
        </w:rPr>
        <w:t>ч</w:t>
      </w:r>
      <w:proofErr w:type="gramEnd"/>
      <w:r w:rsidRPr="00B670DC">
        <w:rPr>
          <w:rStyle w:val="FontStyle13"/>
          <w:color w:val="000000"/>
          <w:sz w:val="28"/>
          <w:szCs w:val="28"/>
        </w:rPr>
        <w:t xml:space="preserve">.6 ст.66 Закона о контрактной системе. </w:t>
      </w:r>
      <w:proofErr w:type="gramStart"/>
      <w:r w:rsidRPr="00B670DC">
        <w:rPr>
          <w:rStyle w:val="FontStyle13"/>
          <w:color w:val="000000"/>
          <w:sz w:val="28"/>
          <w:szCs w:val="28"/>
        </w:rPr>
        <w:t>Установление излишних и чрезмерных требований к товару (в том числе и к расходному материалу), а также к описанию участниками закупки в составе своих заявок конкретных показателей товаров, используемых при выполнении работ, показателей технологических процессов их изготовления, а также результатов испытаний таких товаров, противоречат п.2 ч.3 ст.66 Закона о контрактной системе.</w:t>
      </w:r>
      <w:proofErr w:type="gramEnd"/>
    </w:p>
    <w:p w:rsidR="00E63D19" w:rsidRPr="00B670DC" w:rsidRDefault="00E63D19" w:rsidP="00B670DC">
      <w:pPr>
        <w:spacing w:after="0"/>
        <w:jc w:val="both"/>
        <w:rPr>
          <w:rStyle w:val="FontStyle13"/>
          <w:b/>
          <w:color w:val="000000"/>
          <w:sz w:val="28"/>
          <w:szCs w:val="28"/>
        </w:rPr>
      </w:pPr>
    </w:p>
    <w:p w:rsidR="00E63D19" w:rsidRPr="00B670DC" w:rsidRDefault="00E63D19" w:rsidP="00B670DC">
      <w:pPr>
        <w:spacing w:after="0"/>
        <w:jc w:val="both"/>
        <w:rPr>
          <w:rStyle w:val="FontStyle13"/>
          <w:b/>
          <w:color w:val="000000"/>
          <w:sz w:val="28"/>
          <w:szCs w:val="28"/>
        </w:rPr>
      </w:pPr>
      <w:r w:rsidRPr="00B670DC">
        <w:rPr>
          <w:rStyle w:val="FontStyle13"/>
          <w:b/>
          <w:color w:val="000000"/>
          <w:sz w:val="28"/>
          <w:szCs w:val="28"/>
        </w:rPr>
        <w:t xml:space="preserve">3.Составление </w:t>
      </w:r>
      <w:r w:rsidR="00982890" w:rsidRPr="00B670DC">
        <w:rPr>
          <w:rStyle w:val="FontStyle13"/>
          <w:b/>
          <w:color w:val="000000"/>
          <w:sz w:val="28"/>
          <w:szCs w:val="28"/>
        </w:rPr>
        <w:t>н</w:t>
      </w:r>
      <w:r w:rsidRPr="00B670DC">
        <w:rPr>
          <w:rStyle w:val="FontStyle13"/>
          <w:b/>
          <w:color w:val="000000"/>
          <w:sz w:val="28"/>
          <w:szCs w:val="28"/>
        </w:rPr>
        <w:t>енадлежащ</w:t>
      </w:r>
      <w:r w:rsidR="00982890" w:rsidRPr="00B670DC">
        <w:rPr>
          <w:rStyle w:val="FontStyle13"/>
          <w:b/>
          <w:color w:val="000000"/>
          <w:sz w:val="28"/>
          <w:szCs w:val="28"/>
        </w:rPr>
        <w:t>ей</w:t>
      </w:r>
      <w:r w:rsidRPr="00B670DC">
        <w:rPr>
          <w:rStyle w:val="FontStyle13"/>
          <w:b/>
          <w:color w:val="000000"/>
          <w:sz w:val="28"/>
          <w:szCs w:val="28"/>
        </w:rPr>
        <w:t xml:space="preserve"> инструкци</w:t>
      </w:r>
      <w:r w:rsidR="00982890" w:rsidRPr="00B670DC">
        <w:rPr>
          <w:rStyle w:val="FontStyle13"/>
          <w:b/>
          <w:color w:val="000000"/>
          <w:sz w:val="28"/>
          <w:szCs w:val="28"/>
        </w:rPr>
        <w:t>и</w:t>
      </w:r>
      <w:r w:rsidRPr="00B670DC">
        <w:rPr>
          <w:rStyle w:val="FontStyle13"/>
          <w:b/>
          <w:color w:val="000000"/>
          <w:sz w:val="28"/>
          <w:szCs w:val="28"/>
        </w:rPr>
        <w:t>:</w:t>
      </w:r>
    </w:p>
    <w:p w:rsidR="00E63D19" w:rsidRPr="00B670DC" w:rsidRDefault="00E63D19" w:rsidP="00B670DC">
      <w:pPr>
        <w:spacing w:after="0"/>
        <w:jc w:val="both"/>
        <w:rPr>
          <w:rStyle w:val="FontStyle13"/>
          <w:b/>
          <w:color w:val="000000"/>
          <w:sz w:val="28"/>
          <w:szCs w:val="28"/>
        </w:rPr>
      </w:pPr>
      <w:r w:rsidRPr="007913CB">
        <w:rPr>
          <w:rStyle w:val="FontStyle13"/>
          <w:b/>
          <w:color w:val="000000"/>
          <w:sz w:val="28"/>
          <w:szCs w:val="28"/>
          <w:u w:val="single"/>
        </w:rPr>
        <w:t>Пример</w:t>
      </w:r>
      <w:r w:rsidRPr="00B670DC">
        <w:rPr>
          <w:rStyle w:val="FontStyle13"/>
          <w:b/>
          <w:color w:val="000000"/>
          <w:sz w:val="28"/>
          <w:szCs w:val="28"/>
        </w:rPr>
        <w:t>:</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 xml:space="preserve">В </w:t>
      </w:r>
      <w:r w:rsidR="00982890" w:rsidRPr="00B670DC">
        <w:rPr>
          <w:rStyle w:val="FontStyle13"/>
          <w:color w:val="000000"/>
          <w:sz w:val="28"/>
          <w:szCs w:val="28"/>
        </w:rPr>
        <w:t xml:space="preserve">Управление </w:t>
      </w:r>
      <w:r w:rsidRPr="00B670DC">
        <w:rPr>
          <w:rStyle w:val="FontStyle13"/>
          <w:color w:val="000000"/>
          <w:sz w:val="28"/>
          <w:szCs w:val="28"/>
        </w:rPr>
        <w:t xml:space="preserve">поступила жалоба заявителя на </w:t>
      </w:r>
      <w:r w:rsidR="00982890" w:rsidRPr="00B670DC">
        <w:rPr>
          <w:rStyle w:val="FontStyle13"/>
          <w:color w:val="000000"/>
          <w:sz w:val="28"/>
          <w:szCs w:val="28"/>
        </w:rPr>
        <w:t>действия комиссии</w:t>
      </w:r>
      <w:r w:rsidRPr="00B670DC">
        <w:rPr>
          <w:rStyle w:val="FontStyle13"/>
          <w:color w:val="000000"/>
          <w:sz w:val="28"/>
          <w:szCs w:val="28"/>
        </w:rPr>
        <w:t xml:space="preserve"> заказчика при проведен</w:t>
      </w:r>
      <w:proofErr w:type="gramStart"/>
      <w:r w:rsidRPr="00B670DC">
        <w:rPr>
          <w:rStyle w:val="FontStyle13"/>
          <w:color w:val="000000"/>
          <w:sz w:val="28"/>
          <w:szCs w:val="28"/>
        </w:rPr>
        <w:t>ии ау</w:t>
      </w:r>
      <w:proofErr w:type="gramEnd"/>
      <w:r w:rsidRPr="00B670DC">
        <w:rPr>
          <w:rStyle w:val="FontStyle13"/>
          <w:color w:val="000000"/>
          <w:sz w:val="28"/>
          <w:szCs w:val="28"/>
        </w:rPr>
        <w:t>кциона.</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Комиссией установлено, что инструкция не содержит положений особого порядка заполнения участниками закупки в составе своих заявок на участие в аукционе, в том числе по заполнению заявки с учетом положений п.2 ч.3 ст.66 Закона о контрактной системе, а также сведений о результатах испытаний товаров.</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 xml:space="preserve">Положение </w:t>
      </w:r>
      <w:r w:rsidR="00982890" w:rsidRPr="00B670DC">
        <w:rPr>
          <w:rStyle w:val="FontStyle13"/>
          <w:color w:val="000000"/>
          <w:sz w:val="28"/>
          <w:szCs w:val="28"/>
        </w:rPr>
        <w:t>инструкции, на</w:t>
      </w:r>
      <w:r w:rsidRPr="00B670DC">
        <w:rPr>
          <w:rStyle w:val="FontStyle13"/>
          <w:color w:val="000000"/>
          <w:sz w:val="28"/>
          <w:szCs w:val="28"/>
        </w:rPr>
        <w:t xml:space="preserve"> основании которого были отклонены участники аукциона, в том числе заявитель, а именно: «В случае необходимости предложения нескольких альтернативных исполнений товара, участнику закупки необходимо указать конкретные значения всех показателей для каждого варианта исполнения товара (за исключением случаев, когда разные варианты исполнения имеют одинаковые значения показателей).», </w:t>
      </w:r>
      <w:proofErr w:type="gramStart"/>
      <w:r w:rsidRPr="00B670DC">
        <w:rPr>
          <w:rStyle w:val="FontStyle13"/>
          <w:color w:val="000000"/>
          <w:sz w:val="28"/>
          <w:szCs w:val="28"/>
        </w:rPr>
        <w:t>применяемое</w:t>
      </w:r>
      <w:proofErr w:type="gramEnd"/>
      <w:r w:rsidRPr="00B670DC">
        <w:rPr>
          <w:rStyle w:val="FontStyle13"/>
          <w:color w:val="000000"/>
          <w:sz w:val="28"/>
          <w:szCs w:val="28"/>
        </w:rPr>
        <w:t xml:space="preserve"> к позиции №13 «Копья для метания» является непонятным, и недостаточным. В таблице технического задания, имеются отдельные графы для заполнения с наименованием: «предназначение», «комплектность», «материал изготовления», «диаметр копей», «длина копей», «вес копей», «цвета».</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Данное положение технического задания и инструкции, вводят в заблуждение участников закупки, что привело к ограничению количества участников закупки</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 xml:space="preserve">Условия документации об аукционе должны содержать ясные и четкие требования, не допускающие неоднозначного толкования с тем, чтобы любой участник экономических правоотношений при решении вопроса об участии в аукционе имел четкое представление о том, какие </w:t>
      </w:r>
      <w:r w:rsidRPr="00B670DC">
        <w:rPr>
          <w:rStyle w:val="FontStyle13"/>
          <w:color w:val="000000"/>
          <w:sz w:val="28"/>
          <w:szCs w:val="28"/>
        </w:rPr>
        <w:lastRenderedPageBreak/>
        <w:t>документы он должен представить для участия в аукционе и каким требованиям он должен соответствовать.</w:t>
      </w:r>
    </w:p>
    <w:p w:rsidR="00E63D19" w:rsidRPr="00B670DC" w:rsidRDefault="00E63D19" w:rsidP="00B670DC">
      <w:pPr>
        <w:spacing w:after="0"/>
        <w:jc w:val="both"/>
        <w:rPr>
          <w:rStyle w:val="FontStyle13"/>
          <w:color w:val="000000"/>
          <w:sz w:val="28"/>
          <w:szCs w:val="28"/>
        </w:rPr>
      </w:pPr>
      <w:r w:rsidRPr="00B670DC">
        <w:rPr>
          <w:rStyle w:val="FontStyle13"/>
          <w:color w:val="000000"/>
          <w:sz w:val="28"/>
          <w:szCs w:val="28"/>
        </w:rPr>
        <w:t>Комиссия пришла к выводу, что действия заказчика, установившего в документации об аукционе ненадлежащую инструкцию, привели к отклонению 11 заявок.</w:t>
      </w:r>
    </w:p>
    <w:p w:rsidR="00E81C53" w:rsidRDefault="00E81C53" w:rsidP="00B670DC">
      <w:pPr>
        <w:spacing w:after="0"/>
        <w:jc w:val="both"/>
        <w:rPr>
          <w:rStyle w:val="FontStyle13"/>
          <w:b/>
          <w:color w:val="000000"/>
          <w:sz w:val="28"/>
          <w:szCs w:val="28"/>
        </w:rPr>
      </w:pPr>
    </w:p>
    <w:p w:rsidR="007913CB" w:rsidRPr="00B670DC" w:rsidRDefault="007913CB" w:rsidP="00B670DC">
      <w:pPr>
        <w:spacing w:after="0"/>
        <w:jc w:val="both"/>
        <w:rPr>
          <w:rFonts w:ascii="Times New Roman" w:hAnsi="Times New Roman" w:cs="Times New Roman"/>
          <w:sz w:val="28"/>
          <w:szCs w:val="28"/>
        </w:rPr>
      </w:pPr>
    </w:p>
    <w:p w:rsidR="00425093" w:rsidRPr="007913CB" w:rsidRDefault="00425093" w:rsidP="007913CB">
      <w:pPr>
        <w:spacing w:after="0"/>
        <w:ind w:left="1701"/>
        <w:jc w:val="right"/>
        <w:rPr>
          <w:color w:val="000000"/>
          <w:spacing w:val="10"/>
        </w:rPr>
      </w:pPr>
      <w:r w:rsidRPr="007913CB">
        <w:rPr>
          <w:rStyle w:val="FontStyle13"/>
          <w:color w:val="000000"/>
          <w:sz w:val="28"/>
          <w:szCs w:val="28"/>
        </w:rPr>
        <w:t>Согласно Плану-графику, следующее проведение Публичных обсуждений контрольно-надзорной деятельности Кабардино-Балкарского Управления состоится 15 сентября 2020 года.</w:t>
      </w:r>
    </w:p>
    <w:sectPr w:rsidR="00425093" w:rsidRPr="007913CB" w:rsidSect="00165EC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D1" w:rsidRDefault="009441D1" w:rsidP="00AF6300">
      <w:pPr>
        <w:spacing w:after="0" w:line="240" w:lineRule="auto"/>
      </w:pPr>
      <w:r>
        <w:separator/>
      </w:r>
    </w:p>
  </w:endnote>
  <w:endnote w:type="continuationSeparator" w:id="0">
    <w:p w:rsidR="009441D1" w:rsidRDefault="009441D1" w:rsidP="00AF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72922"/>
      <w:docPartObj>
        <w:docPartGallery w:val="Page Numbers (Bottom of Page)"/>
        <w:docPartUnique/>
      </w:docPartObj>
    </w:sdtPr>
    <w:sdtContent>
      <w:p w:rsidR="00AF6300" w:rsidRDefault="00165EC3">
        <w:pPr>
          <w:pStyle w:val="af"/>
          <w:jc w:val="right"/>
        </w:pPr>
        <w:r>
          <w:fldChar w:fldCharType="begin"/>
        </w:r>
        <w:r w:rsidR="00AF6300">
          <w:instrText>PAGE   \* MERGEFORMAT</w:instrText>
        </w:r>
        <w:r>
          <w:fldChar w:fldCharType="separate"/>
        </w:r>
        <w:r w:rsidR="007913CB">
          <w:rPr>
            <w:noProof/>
          </w:rPr>
          <w:t>6</w:t>
        </w:r>
        <w:r>
          <w:fldChar w:fldCharType="end"/>
        </w:r>
      </w:p>
    </w:sdtContent>
  </w:sdt>
  <w:p w:rsidR="00AF6300" w:rsidRDefault="00AF630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D1" w:rsidRDefault="009441D1" w:rsidP="00AF6300">
      <w:pPr>
        <w:spacing w:after="0" w:line="240" w:lineRule="auto"/>
      </w:pPr>
      <w:r>
        <w:separator/>
      </w:r>
    </w:p>
  </w:footnote>
  <w:footnote w:type="continuationSeparator" w:id="0">
    <w:p w:rsidR="009441D1" w:rsidRDefault="009441D1" w:rsidP="00AF6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26D7E"/>
    <w:rsid w:val="00092418"/>
    <w:rsid w:val="00111A9D"/>
    <w:rsid w:val="001556E9"/>
    <w:rsid w:val="00156472"/>
    <w:rsid w:val="00165EC3"/>
    <w:rsid w:val="0026225C"/>
    <w:rsid w:val="002973BF"/>
    <w:rsid w:val="002E44B0"/>
    <w:rsid w:val="00323925"/>
    <w:rsid w:val="003259D7"/>
    <w:rsid w:val="004145E2"/>
    <w:rsid w:val="00425093"/>
    <w:rsid w:val="004557FA"/>
    <w:rsid w:val="005618DC"/>
    <w:rsid w:val="00612D80"/>
    <w:rsid w:val="0069290A"/>
    <w:rsid w:val="00784599"/>
    <w:rsid w:val="007913CB"/>
    <w:rsid w:val="007C5DF3"/>
    <w:rsid w:val="008E00C7"/>
    <w:rsid w:val="009057CA"/>
    <w:rsid w:val="009441D1"/>
    <w:rsid w:val="00982890"/>
    <w:rsid w:val="009867BA"/>
    <w:rsid w:val="009B1C6D"/>
    <w:rsid w:val="009C3B7F"/>
    <w:rsid w:val="00A26D7E"/>
    <w:rsid w:val="00AF6300"/>
    <w:rsid w:val="00B04C88"/>
    <w:rsid w:val="00B25EB1"/>
    <w:rsid w:val="00B325BA"/>
    <w:rsid w:val="00B5250F"/>
    <w:rsid w:val="00B54C5E"/>
    <w:rsid w:val="00B670DC"/>
    <w:rsid w:val="00B9036A"/>
    <w:rsid w:val="00BB2DF3"/>
    <w:rsid w:val="00C24615"/>
    <w:rsid w:val="00CA46DA"/>
    <w:rsid w:val="00CD4A3C"/>
    <w:rsid w:val="00D1171C"/>
    <w:rsid w:val="00D16FBC"/>
    <w:rsid w:val="00E63D19"/>
    <w:rsid w:val="00E81C53"/>
    <w:rsid w:val="00EA20A3"/>
    <w:rsid w:val="00EF5AEE"/>
    <w:rsid w:val="00EF5BDD"/>
    <w:rsid w:val="00F86CB5"/>
    <w:rsid w:val="00F9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C3"/>
  </w:style>
  <w:style w:type="paragraph" w:styleId="2">
    <w:name w:val="heading 2"/>
    <w:basedOn w:val="a"/>
    <w:link w:val="20"/>
    <w:uiPriority w:val="9"/>
    <w:qFormat/>
    <w:rsid w:val="00325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90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DF3"/>
    <w:rPr>
      <w:b/>
      <w:bCs/>
    </w:rPr>
  </w:style>
  <w:style w:type="character" w:styleId="a5">
    <w:name w:val="Hyperlink"/>
    <w:basedOn w:val="a0"/>
    <w:uiPriority w:val="99"/>
    <w:unhideWhenUsed/>
    <w:rsid w:val="00BB2DF3"/>
    <w:rPr>
      <w:color w:val="0000FF"/>
      <w:u w:val="single"/>
    </w:rPr>
  </w:style>
  <w:style w:type="character" w:customStyle="1" w:styleId="textexposedshow">
    <w:name w:val="text_exposed_show"/>
    <w:basedOn w:val="a0"/>
    <w:rsid w:val="005618DC"/>
  </w:style>
  <w:style w:type="character" w:styleId="a6">
    <w:name w:val="Emphasis"/>
    <w:basedOn w:val="a0"/>
    <w:uiPriority w:val="20"/>
    <w:qFormat/>
    <w:rsid w:val="005618DC"/>
    <w:rPr>
      <w:i/>
      <w:iCs/>
    </w:rPr>
  </w:style>
  <w:style w:type="character" w:customStyle="1" w:styleId="20">
    <w:name w:val="Заголовок 2 Знак"/>
    <w:basedOn w:val="a0"/>
    <w:link w:val="2"/>
    <w:uiPriority w:val="9"/>
    <w:rsid w:val="003259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9036A"/>
    <w:rPr>
      <w:rFonts w:asciiTheme="majorHAnsi" w:eastAsiaTheme="majorEastAsia" w:hAnsiTheme="majorHAnsi" w:cstheme="majorBidi"/>
      <w:color w:val="1F4D78" w:themeColor="accent1" w:themeShade="7F"/>
      <w:sz w:val="24"/>
      <w:szCs w:val="24"/>
    </w:rPr>
  </w:style>
  <w:style w:type="character" w:styleId="a7">
    <w:name w:val="FollowedHyperlink"/>
    <w:basedOn w:val="a0"/>
    <w:uiPriority w:val="99"/>
    <w:semiHidden/>
    <w:unhideWhenUsed/>
    <w:rsid w:val="00F86CB5"/>
    <w:rPr>
      <w:color w:val="954F72" w:themeColor="followedHyperlink"/>
      <w:u w:val="single"/>
    </w:rPr>
  </w:style>
  <w:style w:type="paragraph" w:customStyle="1" w:styleId="s3">
    <w:name w:val="s_3"/>
    <w:basedOn w:val="a"/>
    <w:rsid w:val="00F8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A46D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E81C53"/>
    <w:pPr>
      <w:autoSpaceDE w:val="0"/>
      <w:autoSpaceDN w:val="0"/>
      <w:adjustRightInd w:val="0"/>
      <w:spacing w:after="0" w:line="240" w:lineRule="auto"/>
    </w:pPr>
    <w:rPr>
      <w:rFonts w:ascii="Times New Roman" w:hAnsi="Times New Roman" w:cs="Times New Roman"/>
      <w:sz w:val="28"/>
      <w:szCs w:val="28"/>
    </w:rPr>
  </w:style>
  <w:style w:type="table" w:styleId="a8">
    <w:name w:val="Table Grid"/>
    <w:basedOn w:val="a1"/>
    <w:uiPriority w:val="59"/>
    <w:rsid w:val="00E8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E81C53"/>
    <w:rPr>
      <w:rFonts w:ascii="Times New Roman" w:hAnsi="Times New Roman" w:cs="Times New Roman"/>
      <w:spacing w:val="10"/>
      <w:sz w:val="24"/>
      <w:szCs w:val="24"/>
    </w:rPr>
  </w:style>
  <w:style w:type="paragraph" w:styleId="a9">
    <w:name w:val="Balloon Text"/>
    <w:basedOn w:val="a"/>
    <w:link w:val="aa"/>
    <w:uiPriority w:val="99"/>
    <w:semiHidden/>
    <w:unhideWhenUsed/>
    <w:rsid w:val="009057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57CA"/>
    <w:rPr>
      <w:rFonts w:ascii="Segoe UI" w:hAnsi="Segoe UI" w:cs="Segoe UI"/>
      <w:sz w:val="18"/>
      <w:szCs w:val="18"/>
    </w:rPr>
  </w:style>
  <w:style w:type="paragraph" w:styleId="ab">
    <w:name w:val="No Spacing"/>
    <w:uiPriority w:val="1"/>
    <w:qFormat/>
    <w:rsid w:val="00612D80"/>
    <w:pPr>
      <w:suppressAutoHyphens/>
      <w:spacing w:after="0" w:line="100" w:lineRule="atLeast"/>
    </w:pPr>
    <w:rPr>
      <w:rFonts w:ascii="Calibri" w:eastAsia="Times New Roman" w:hAnsi="Calibri" w:cs="Times New Roman"/>
      <w:color w:val="00000A"/>
      <w:lang w:eastAsia="ru-RU"/>
    </w:rPr>
  </w:style>
  <w:style w:type="paragraph" w:customStyle="1" w:styleId="ac">
    <w:name w:val="Базовый"/>
    <w:rsid w:val="00612D80"/>
    <w:pPr>
      <w:suppressAutoHyphens/>
      <w:spacing w:after="200" w:line="276" w:lineRule="auto"/>
    </w:pPr>
    <w:rPr>
      <w:rFonts w:ascii="Calibri" w:eastAsia="Times New Roman" w:hAnsi="Calibri" w:cs="Times New Roman"/>
      <w:color w:val="00000A"/>
      <w:lang w:eastAsia="ru-RU"/>
    </w:rPr>
  </w:style>
  <w:style w:type="paragraph" w:styleId="ad">
    <w:name w:val="header"/>
    <w:basedOn w:val="a"/>
    <w:link w:val="ae"/>
    <w:uiPriority w:val="99"/>
    <w:unhideWhenUsed/>
    <w:rsid w:val="00AF630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300"/>
  </w:style>
  <w:style w:type="paragraph" w:styleId="af">
    <w:name w:val="footer"/>
    <w:basedOn w:val="a"/>
    <w:link w:val="af0"/>
    <w:uiPriority w:val="99"/>
    <w:unhideWhenUsed/>
    <w:rsid w:val="00AF63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300"/>
  </w:style>
</w:styles>
</file>

<file path=word/webSettings.xml><?xml version="1.0" encoding="utf-8"?>
<w:webSettings xmlns:r="http://schemas.openxmlformats.org/officeDocument/2006/relationships" xmlns:w="http://schemas.openxmlformats.org/wordprocessingml/2006/main">
  <w:divs>
    <w:div w:id="84691193">
      <w:bodyDiv w:val="1"/>
      <w:marLeft w:val="0"/>
      <w:marRight w:val="0"/>
      <w:marTop w:val="0"/>
      <w:marBottom w:val="0"/>
      <w:divBdr>
        <w:top w:val="none" w:sz="0" w:space="0" w:color="auto"/>
        <w:left w:val="none" w:sz="0" w:space="0" w:color="auto"/>
        <w:bottom w:val="none" w:sz="0" w:space="0" w:color="auto"/>
        <w:right w:val="none" w:sz="0" w:space="0" w:color="auto"/>
      </w:divBdr>
    </w:div>
    <w:div w:id="131989606">
      <w:bodyDiv w:val="1"/>
      <w:marLeft w:val="0"/>
      <w:marRight w:val="0"/>
      <w:marTop w:val="0"/>
      <w:marBottom w:val="0"/>
      <w:divBdr>
        <w:top w:val="none" w:sz="0" w:space="0" w:color="auto"/>
        <w:left w:val="none" w:sz="0" w:space="0" w:color="auto"/>
        <w:bottom w:val="none" w:sz="0" w:space="0" w:color="auto"/>
        <w:right w:val="none" w:sz="0" w:space="0" w:color="auto"/>
      </w:divBdr>
    </w:div>
    <w:div w:id="154997135">
      <w:bodyDiv w:val="1"/>
      <w:marLeft w:val="0"/>
      <w:marRight w:val="0"/>
      <w:marTop w:val="0"/>
      <w:marBottom w:val="0"/>
      <w:divBdr>
        <w:top w:val="none" w:sz="0" w:space="0" w:color="auto"/>
        <w:left w:val="none" w:sz="0" w:space="0" w:color="auto"/>
        <w:bottom w:val="none" w:sz="0" w:space="0" w:color="auto"/>
        <w:right w:val="none" w:sz="0" w:space="0" w:color="auto"/>
      </w:divBdr>
    </w:div>
    <w:div w:id="287662476">
      <w:bodyDiv w:val="1"/>
      <w:marLeft w:val="0"/>
      <w:marRight w:val="0"/>
      <w:marTop w:val="0"/>
      <w:marBottom w:val="0"/>
      <w:divBdr>
        <w:top w:val="none" w:sz="0" w:space="0" w:color="auto"/>
        <w:left w:val="none" w:sz="0" w:space="0" w:color="auto"/>
        <w:bottom w:val="none" w:sz="0" w:space="0" w:color="auto"/>
        <w:right w:val="none" w:sz="0" w:space="0" w:color="auto"/>
      </w:divBdr>
    </w:div>
    <w:div w:id="409960051">
      <w:bodyDiv w:val="1"/>
      <w:marLeft w:val="0"/>
      <w:marRight w:val="0"/>
      <w:marTop w:val="0"/>
      <w:marBottom w:val="0"/>
      <w:divBdr>
        <w:top w:val="none" w:sz="0" w:space="0" w:color="auto"/>
        <w:left w:val="none" w:sz="0" w:space="0" w:color="auto"/>
        <w:bottom w:val="none" w:sz="0" w:space="0" w:color="auto"/>
        <w:right w:val="none" w:sz="0" w:space="0" w:color="auto"/>
      </w:divBdr>
    </w:div>
    <w:div w:id="424157902">
      <w:bodyDiv w:val="1"/>
      <w:marLeft w:val="0"/>
      <w:marRight w:val="0"/>
      <w:marTop w:val="0"/>
      <w:marBottom w:val="0"/>
      <w:divBdr>
        <w:top w:val="none" w:sz="0" w:space="0" w:color="auto"/>
        <w:left w:val="none" w:sz="0" w:space="0" w:color="auto"/>
        <w:bottom w:val="none" w:sz="0" w:space="0" w:color="auto"/>
        <w:right w:val="none" w:sz="0" w:space="0" w:color="auto"/>
      </w:divBdr>
    </w:div>
    <w:div w:id="558248218">
      <w:bodyDiv w:val="1"/>
      <w:marLeft w:val="0"/>
      <w:marRight w:val="0"/>
      <w:marTop w:val="0"/>
      <w:marBottom w:val="0"/>
      <w:divBdr>
        <w:top w:val="none" w:sz="0" w:space="0" w:color="auto"/>
        <w:left w:val="none" w:sz="0" w:space="0" w:color="auto"/>
        <w:bottom w:val="none" w:sz="0" w:space="0" w:color="auto"/>
        <w:right w:val="none" w:sz="0" w:space="0" w:color="auto"/>
      </w:divBdr>
    </w:div>
    <w:div w:id="833229338">
      <w:bodyDiv w:val="1"/>
      <w:marLeft w:val="0"/>
      <w:marRight w:val="0"/>
      <w:marTop w:val="0"/>
      <w:marBottom w:val="0"/>
      <w:divBdr>
        <w:top w:val="none" w:sz="0" w:space="0" w:color="auto"/>
        <w:left w:val="none" w:sz="0" w:space="0" w:color="auto"/>
        <w:bottom w:val="none" w:sz="0" w:space="0" w:color="auto"/>
        <w:right w:val="none" w:sz="0" w:space="0" w:color="auto"/>
      </w:divBdr>
    </w:div>
    <w:div w:id="847252432">
      <w:bodyDiv w:val="1"/>
      <w:marLeft w:val="0"/>
      <w:marRight w:val="0"/>
      <w:marTop w:val="0"/>
      <w:marBottom w:val="0"/>
      <w:divBdr>
        <w:top w:val="none" w:sz="0" w:space="0" w:color="auto"/>
        <w:left w:val="none" w:sz="0" w:space="0" w:color="auto"/>
        <w:bottom w:val="none" w:sz="0" w:space="0" w:color="auto"/>
        <w:right w:val="none" w:sz="0" w:space="0" w:color="auto"/>
      </w:divBdr>
    </w:div>
    <w:div w:id="847913148">
      <w:bodyDiv w:val="1"/>
      <w:marLeft w:val="0"/>
      <w:marRight w:val="0"/>
      <w:marTop w:val="0"/>
      <w:marBottom w:val="0"/>
      <w:divBdr>
        <w:top w:val="none" w:sz="0" w:space="0" w:color="auto"/>
        <w:left w:val="none" w:sz="0" w:space="0" w:color="auto"/>
        <w:bottom w:val="none" w:sz="0" w:space="0" w:color="auto"/>
        <w:right w:val="none" w:sz="0" w:space="0" w:color="auto"/>
      </w:divBdr>
    </w:div>
    <w:div w:id="1012074342">
      <w:bodyDiv w:val="1"/>
      <w:marLeft w:val="0"/>
      <w:marRight w:val="0"/>
      <w:marTop w:val="0"/>
      <w:marBottom w:val="0"/>
      <w:divBdr>
        <w:top w:val="none" w:sz="0" w:space="0" w:color="auto"/>
        <w:left w:val="none" w:sz="0" w:space="0" w:color="auto"/>
        <w:bottom w:val="none" w:sz="0" w:space="0" w:color="auto"/>
        <w:right w:val="none" w:sz="0" w:space="0" w:color="auto"/>
      </w:divBdr>
    </w:div>
    <w:div w:id="1045102742">
      <w:bodyDiv w:val="1"/>
      <w:marLeft w:val="0"/>
      <w:marRight w:val="0"/>
      <w:marTop w:val="0"/>
      <w:marBottom w:val="0"/>
      <w:divBdr>
        <w:top w:val="none" w:sz="0" w:space="0" w:color="auto"/>
        <w:left w:val="none" w:sz="0" w:space="0" w:color="auto"/>
        <w:bottom w:val="none" w:sz="0" w:space="0" w:color="auto"/>
        <w:right w:val="none" w:sz="0" w:space="0" w:color="auto"/>
      </w:divBdr>
      <w:divsChild>
        <w:div w:id="21117746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082261729">
      <w:bodyDiv w:val="1"/>
      <w:marLeft w:val="0"/>
      <w:marRight w:val="0"/>
      <w:marTop w:val="0"/>
      <w:marBottom w:val="0"/>
      <w:divBdr>
        <w:top w:val="none" w:sz="0" w:space="0" w:color="auto"/>
        <w:left w:val="none" w:sz="0" w:space="0" w:color="auto"/>
        <w:bottom w:val="none" w:sz="0" w:space="0" w:color="auto"/>
        <w:right w:val="none" w:sz="0" w:space="0" w:color="auto"/>
      </w:divBdr>
    </w:div>
    <w:div w:id="1131168540">
      <w:bodyDiv w:val="1"/>
      <w:marLeft w:val="0"/>
      <w:marRight w:val="0"/>
      <w:marTop w:val="0"/>
      <w:marBottom w:val="0"/>
      <w:divBdr>
        <w:top w:val="none" w:sz="0" w:space="0" w:color="auto"/>
        <w:left w:val="none" w:sz="0" w:space="0" w:color="auto"/>
        <w:bottom w:val="none" w:sz="0" w:space="0" w:color="auto"/>
        <w:right w:val="none" w:sz="0" w:space="0" w:color="auto"/>
      </w:divBdr>
    </w:div>
    <w:div w:id="1288199373">
      <w:bodyDiv w:val="1"/>
      <w:marLeft w:val="0"/>
      <w:marRight w:val="0"/>
      <w:marTop w:val="0"/>
      <w:marBottom w:val="0"/>
      <w:divBdr>
        <w:top w:val="none" w:sz="0" w:space="0" w:color="auto"/>
        <w:left w:val="none" w:sz="0" w:space="0" w:color="auto"/>
        <w:bottom w:val="none" w:sz="0" w:space="0" w:color="auto"/>
        <w:right w:val="none" w:sz="0" w:space="0" w:color="auto"/>
      </w:divBdr>
      <w:divsChild>
        <w:div w:id="58677218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480267219">
      <w:bodyDiv w:val="1"/>
      <w:marLeft w:val="0"/>
      <w:marRight w:val="0"/>
      <w:marTop w:val="0"/>
      <w:marBottom w:val="0"/>
      <w:divBdr>
        <w:top w:val="none" w:sz="0" w:space="0" w:color="auto"/>
        <w:left w:val="none" w:sz="0" w:space="0" w:color="auto"/>
        <w:bottom w:val="none" w:sz="0" w:space="0" w:color="auto"/>
        <w:right w:val="none" w:sz="0" w:space="0" w:color="auto"/>
      </w:divBdr>
    </w:div>
    <w:div w:id="1532916894">
      <w:bodyDiv w:val="1"/>
      <w:marLeft w:val="0"/>
      <w:marRight w:val="0"/>
      <w:marTop w:val="0"/>
      <w:marBottom w:val="0"/>
      <w:divBdr>
        <w:top w:val="none" w:sz="0" w:space="0" w:color="auto"/>
        <w:left w:val="none" w:sz="0" w:space="0" w:color="auto"/>
        <w:bottom w:val="none" w:sz="0" w:space="0" w:color="auto"/>
        <w:right w:val="none" w:sz="0" w:space="0" w:color="auto"/>
      </w:divBdr>
    </w:div>
    <w:div w:id="1593054141">
      <w:bodyDiv w:val="1"/>
      <w:marLeft w:val="0"/>
      <w:marRight w:val="0"/>
      <w:marTop w:val="0"/>
      <w:marBottom w:val="0"/>
      <w:divBdr>
        <w:top w:val="none" w:sz="0" w:space="0" w:color="auto"/>
        <w:left w:val="none" w:sz="0" w:space="0" w:color="auto"/>
        <w:bottom w:val="none" w:sz="0" w:space="0" w:color="auto"/>
        <w:right w:val="none" w:sz="0" w:space="0" w:color="auto"/>
      </w:divBdr>
    </w:div>
    <w:div w:id="1662923911">
      <w:bodyDiv w:val="1"/>
      <w:marLeft w:val="0"/>
      <w:marRight w:val="0"/>
      <w:marTop w:val="0"/>
      <w:marBottom w:val="0"/>
      <w:divBdr>
        <w:top w:val="none" w:sz="0" w:space="0" w:color="auto"/>
        <w:left w:val="none" w:sz="0" w:space="0" w:color="auto"/>
        <w:bottom w:val="none" w:sz="0" w:space="0" w:color="auto"/>
        <w:right w:val="none" w:sz="0" w:space="0" w:color="auto"/>
      </w:divBdr>
    </w:div>
    <w:div w:id="1752585898">
      <w:bodyDiv w:val="1"/>
      <w:marLeft w:val="0"/>
      <w:marRight w:val="0"/>
      <w:marTop w:val="0"/>
      <w:marBottom w:val="0"/>
      <w:divBdr>
        <w:top w:val="none" w:sz="0" w:space="0" w:color="auto"/>
        <w:left w:val="none" w:sz="0" w:space="0" w:color="auto"/>
        <w:bottom w:val="none" w:sz="0" w:space="0" w:color="auto"/>
        <w:right w:val="none" w:sz="0" w:space="0" w:color="auto"/>
      </w:divBdr>
      <w:divsChild>
        <w:div w:id="6806207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87188803">
      <w:bodyDiv w:val="1"/>
      <w:marLeft w:val="0"/>
      <w:marRight w:val="0"/>
      <w:marTop w:val="0"/>
      <w:marBottom w:val="0"/>
      <w:divBdr>
        <w:top w:val="none" w:sz="0" w:space="0" w:color="auto"/>
        <w:left w:val="none" w:sz="0" w:space="0" w:color="auto"/>
        <w:bottom w:val="none" w:sz="0" w:space="0" w:color="auto"/>
        <w:right w:val="none" w:sz="0" w:space="0" w:color="auto"/>
      </w:divBdr>
      <w:divsChild>
        <w:div w:id="4527478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797992166">
      <w:bodyDiv w:val="1"/>
      <w:marLeft w:val="0"/>
      <w:marRight w:val="0"/>
      <w:marTop w:val="0"/>
      <w:marBottom w:val="0"/>
      <w:divBdr>
        <w:top w:val="none" w:sz="0" w:space="0" w:color="auto"/>
        <w:left w:val="none" w:sz="0" w:space="0" w:color="auto"/>
        <w:bottom w:val="none" w:sz="0" w:space="0" w:color="auto"/>
        <w:right w:val="none" w:sz="0" w:space="0" w:color="auto"/>
      </w:divBdr>
    </w:div>
    <w:div w:id="1818643244">
      <w:bodyDiv w:val="1"/>
      <w:marLeft w:val="0"/>
      <w:marRight w:val="0"/>
      <w:marTop w:val="0"/>
      <w:marBottom w:val="0"/>
      <w:divBdr>
        <w:top w:val="none" w:sz="0" w:space="0" w:color="auto"/>
        <w:left w:val="none" w:sz="0" w:space="0" w:color="auto"/>
        <w:bottom w:val="none" w:sz="0" w:space="0" w:color="auto"/>
        <w:right w:val="none" w:sz="0" w:space="0" w:color="auto"/>
      </w:divBdr>
    </w:div>
    <w:div w:id="1921913460">
      <w:bodyDiv w:val="1"/>
      <w:marLeft w:val="0"/>
      <w:marRight w:val="0"/>
      <w:marTop w:val="0"/>
      <w:marBottom w:val="0"/>
      <w:divBdr>
        <w:top w:val="none" w:sz="0" w:space="0" w:color="auto"/>
        <w:left w:val="none" w:sz="0" w:space="0" w:color="auto"/>
        <w:bottom w:val="none" w:sz="0" w:space="0" w:color="auto"/>
        <w:right w:val="none" w:sz="0" w:space="0" w:color="auto"/>
      </w:divBdr>
    </w:div>
    <w:div w:id="1937981911">
      <w:bodyDiv w:val="1"/>
      <w:marLeft w:val="0"/>
      <w:marRight w:val="0"/>
      <w:marTop w:val="0"/>
      <w:marBottom w:val="0"/>
      <w:divBdr>
        <w:top w:val="none" w:sz="0" w:space="0" w:color="auto"/>
        <w:left w:val="none" w:sz="0" w:space="0" w:color="auto"/>
        <w:bottom w:val="none" w:sz="0" w:space="0" w:color="auto"/>
        <w:right w:val="none" w:sz="0" w:space="0" w:color="auto"/>
      </w:divBdr>
    </w:div>
    <w:div w:id="20227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07@fas.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14</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Валентиновна Кумахова</dc:creator>
  <cp:keywords/>
  <dc:description/>
  <cp:lastModifiedBy>to07-stellatsoy</cp:lastModifiedBy>
  <cp:revision>14</cp:revision>
  <cp:lastPrinted>2020-05-08T07:54:00Z</cp:lastPrinted>
  <dcterms:created xsi:type="dcterms:W3CDTF">2020-05-06T08:48:00Z</dcterms:created>
  <dcterms:modified xsi:type="dcterms:W3CDTF">2020-05-14T13:28:00Z</dcterms:modified>
</cp:coreProperties>
</file>