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3DB" w:rsidRDefault="00CC23DB" w:rsidP="00B87553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2FF" w:rsidRDefault="004E52FF" w:rsidP="00B87553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FF">
        <w:rPr>
          <w:rFonts w:ascii="Times New Roman" w:hAnsi="Times New Roman" w:cs="Times New Roman"/>
          <w:b/>
          <w:sz w:val="28"/>
          <w:szCs w:val="28"/>
        </w:rPr>
        <w:t xml:space="preserve">Публичные обсуждения контрольно-надзорной деятельности </w:t>
      </w:r>
    </w:p>
    <w:p w:rsidR="004E52FF" w:rsidRDefault="004E52FF" w:rsidP="00B87553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FF">
        <w:rPr>
          <w:rFonts w:ascii="Times New Roman" w:hAnsi="Times New Roman" w:cs="Times New Roman"/>
          <w:b/>
          <w:sz w:val="28"/>
          <w:szCs w:val="28"/>
        </w:rPr>
        <w:t>Управления Федеральной антимонопольной службы</w:t>
      </w:r>
    </w:p>
    <w:p w:rsidR="00685B27" w:rsidRPr="004E52FF" w:rsidRDefault="004E52FF" w:rsidP="00B87553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FF">
        <w:rPr>
          <w:rFonts w:ascii="Times New Roman" w:hAnsi="Times New Roman" w:cs="Times New Roman"/>
          <w:b/>
          <w:sz w:val="28"/>
          <w:szCs w:val="28"/>
        </w:rPr>
        <w:t xml:space="preserve"> по Кабардино-Балкарской Республике</w:t>
      </w:r>
    </w:p>
    <w:p w:rsidR="004E52FF" w:rsidRPr="008D336E" w:rsidRDefault="000B624F" w:rsidP="00B87553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36E">
        <w:rPr>
          <w:rFonts w:ascii="Times New Roman" w:hAnsi="Times New Roman" w:cs="Times New Roman"/>
          <w:b/>
          <w:sz w:val="28"/>
          <w:szCs w:val="28"/>
        </w:rPr>
        <w:t>(</w:t>
      </w:r>
      <w:r w:rsidRPr="000B624F">
        <w:rPr>
          <w:rFonts w:ascii="Times New Roman" w:hAnsi="Times New Roman" w:cs="Times New Roman"/>
          <w:sz w:val="28"/>
          <w:szCs w:val="28"/>
        </w:rPr>
        <w:t>1</w:t>
      </w:r>
      <w:r w:rsidR="00BD6A59">
        <w:rPr>
          <w:rFonts w:ascii="Times New Roman" w:hAnsi="Times New Roman" w:cs="Times New Roman"/>
          <w:sz w:val="28"/>
          <w:szCs w:val="28"/>
        </w:rPr>
        <w:t>4</w:t>
      </w:r>
      <w:r w:rsidRPr="000B624F">
        <w:rPr>
          <w:rFonts w:ascii="Times New Roman" w:hAnsi="Times New Roman" w:cs="Times New Roman"/>
          <w:sz w:val="28"/>
          <w:szCs w:val="28"/>
        </w:rPr>
        <w:t>.0</w:t>
      </w:r>
      <w:r w:rsidR="00BD6A59">
        <w:rPr>
          <w:rFonts w:ascii="Times New Roman" w:hAnsi="Times New Roman" w:cs="Times New Roman"/>
          <w:sz w:val="28"/>
          <w:szCs w:val="28"/>
        </w:rPr>
        <w:t>5</w:t>
      </w:r>
      <w:r w:rsidRPr="000B624F">
        <w:rPr>
          <w:rFonts w:ascii="Times New Roman" w:hAnsi="Times New Roman" w:cs="Times New Roman"/>
          <w:sz w:val="28"/>
          <w:szCs w:val="28"/>
        </w:rPr>
        <w:t>.201</w:t>
      </w:r>
      <w:r w:rsidR="00BD6A59">
        <w:rPr>
          <w:rFonts w:ascii="Times New Roman" w:hAnsi="Times New Roman" w:cs="Times New Roman"/>
          <w:sz w:val="28"/>
          <w:szCs w:val="28"/>
        </w:rPr>
        <w:t>9</w:t>
      </w:r>
      <w:r w:rsidRPr="008D336E">
        <w:rPr>
          <w:rFonts w:ascii="Times New Roman" w:hAnsi="Times New Roman" w:cs="Times New Roman"/>
          <w:b/>
          <w:sz w:val="28"/>
          <w:szCs w:val="28"/>
        </w:rPr>
        <w:t>)</w:t>
      </w:r>
    </w:p>
    <w:p w:rsidR="004E52FF" w:rsidRPr="004E52FF" w:rsidRDefault="004E52FF" w:rsidP="00B87553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A59" w:rsidRDefault="00685B27" w:rsidP="00B87553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FF">
        <w:rPr>
          <w:rFonts w:ascii="Times New Roman" w:hAnsi="Times New Roman" w:cs="Times New Roman"/>
          <w:b/>
          <w:sz w:val="28"/>
          <w:szCs w:val="28"/>
        </w:rPr>
        <w:t xml:space="preserve">ДОКЛАД    </w:t>
      </w:r>
    </w:p>
    <w:p w:rsidR="00F71B38" w:rsidRDefault="000A1A7C" w:rsidP="00B87553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FF">
        <w:rPr>
          <w:rFonts w:ascii="Times New Roman" w:hAnsi="Times New Roman" w:cs="Times New Roman"/>
          <w:b/>
          <w:sz w:val="28"/>
          <w:szCs w:val="28"/>
        </w:rPr>
        <w:t>руководителя Управления</w:t>
      </w:r>
      <w:r w:rsidR="00BD6A59">
        <w:rPr>
          <w:rFonts w:ascii="Times New Roman" w:hAnsi="Times New Roman" w:cs="Times New Roman"/>
          <w:b/>
          <w:sz w:val="28"/>
          <w:szCs w:val="28"/>
        </w:rPr>
        <w:t xml:space="preserve"> ФАС России по КБР</w:t>
      </w:r>
      <w:r w:rsidRPr="004E52FF">
        <w:rPr>
          <w:rFonts w:ascii="Times New Roman" w:hAnsi="Times New Roman" w:cs="Times New Roman"/>
          <w:b/>
          <w:sz w:val="28"/>
          <w:szCs w:val="28"/>
        </w:rPr>
        <w:t xml:space="preserve"> Пшиншева К.Г.</w:t>
      </w:r>
      <w:r w:rsidR="004746AF" w:rsidRPr="004E52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5B27" w:rsidRPr="004E52FF" w:rsidRDefault="00685B27" w:rsidP="00B87553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F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13617" w:rsidRPr="004E52FF" w:rsidRDefault="00713617" w:rsidP="00713617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мероприятий, направленных на профилактическую работу контрольно-надзорных органов, </w:t>
      </w:r>
      <w:r w:rsidR="00027A35">
        <w:rPr>
          <w:rFonts w:ascii="Times New Roman" w:hAnsi="Times New Roman" w:cs="Times New Roman"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sz w:val="28"/>
          <w:szCs w:val="28"/>
        </w:rPr>
        <w:t>публичные обсуждения деятельности с рассмотрением вопросов «какие нарушения выявляются контрольно-надзорными органами» и «как должно быть, чтобы нарушения не допускались впредь».</w:t>
      </w:r>
      <w:r w:rsidRPr="007D1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 нашей встречи по-прежнему - повышение</w:t>
      </w:r>
      <w:r w:rsidRPr="004E52FF">
        <w:rPr>
          <w:rFonts w:ascii="Times New Roman" w:hAnsi="Times New Roman" w:cs="Times New Roman"/>
          <w:sz w:val="28"/>
          <w:szCs w:val="28"/>
        </w:rPr>
        <w:t xml:space="preserve"> уровня информированности заказчиков, органов государственной власти и органов местного самоуправления, предпринимательского сообщества о требованиях действующего антимонопольного законодательства, законодательства о торгах и рекламного законодательства.</w:t>
      </w:r>
    </w:p>
    <w:p w:rsidR="009E0D0B" w:rsidRDefault="004E52FF" w:rsidP="00B8755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Федеральной антимонопольной службы по КБР проводится очередное мероприятие «Публичные обсуждения контрольно-надзорной деятельности УФАС по КБР» </w:t>
      </w:r>
      <w:r w:rsidR="00610B7C" w:rsidRPr="004E52FF">
        <w:rPr>
          <w:rFonts w:ascii="Times New Roman" w:hAnsi="Times New Roman" w:cs="Times New Roman"/>
          <w:sz w:val="28"/>
          <w:szCs w:val="28"/>
        </w:rPr>
        <w:t xml:space="preserve">в </w:t>
      </w:r>
      <w:r w:rsidR="00413A92" w:rsidRPr="004E52FF">
        <w:rPr>
          <w:rFonts w:ascii="Times New Roman" w:hAnsi="Times New Roman" w:cs="Times New Roman"/>
          <w:sz w:val="28"/>
          <w:szCs w:val="28"/>
        </w:rPr>
        <w:t>рамках приоритетной</w:t>
      </w:r>
      <w:r w:rsidR="00610B7C" w:rsidRPr="004E52F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6E27F6" w:rsidRPr="004E52FF">
        <w:rPr>
          <w:rFonts w:ascii="Times New Roman" w:hAnsi="Times New Roman" w:cs="Times New Roman"/>
          <w:sz w:val="28"/>
          <w:szCs w:val="28"/>
        </w:rPr>
        <w:t>«</w:t>
      </w:r>
      <w:r w:rsidR="00610B7C" w:rsidRPr="004E52FF">
        <w:rPr>
          <w:rFonts w:ascii="Times New Roman" w:hAnsi="Times New Roman" w:cs="Times New Roman"/>
          <w:sz w:val="28"/>
          <w:szCs w:val="28"/>
        </w:rPr>
        <w:t>Реформа контрольной и надзорной деятельности</w:t>
      </w:r>
      <w:r w:rsidR="006E27F6" w:rsidRPr="004E52FF">
        <w:rPr>
          <w:rFonts w:ascii="Times New Roman" w:hAnsi="Times New Roman" w:cs="Times New Roman"/>
          <w:sz w:val="28"/>
          <w:szCs w:val="28"/>
        </w:rPr>
        <w:t>», в соответствии с п</w:t>
      </w:r>
      <w:r w:rsidR="00610B7C" w:rsidRPr="004E52FF">
        <w:rPr>
          <w:rFonts w:ascii="Times New Roman" w:hAnsi="Times New Roman" w:cs="Times New Roman"/>
          <w:sz w:val="28"/>
          <w:szCs w:val="28"/>
        </w:rPr>
        <w:t>лан</w:t>
      </w:r>
      <w:r w:rsidR="006E27F6" w:rsidRPr="004E52FF">
        <w:rPr>
          <w:rFonts w:ascii="Times New Roman" w:hAnsi="Times New Roman" w:cs="Times New Roman"/>
          <w:sz w:val="28"/>
          <w:szCs w:val="28"/>
        </w:rPr>
        <w:t>ом</w:t>
      </w:r>
      <w:r w:rsidR="00610B7C" w:rsidRPr="004E52FF">
        <w:rPr>
          <w:rFonts w:ascii="Times New Roman" w:hAnsi="Times New Roman" w:cs="Times New Roman"/>
          <w:sz w:val="28"/>
          <w:szCs w:val="28"/>
        </w:rPr>
        <w:t>-график</w:t>
      </w:r>
      <w:r w:rsidR="006E27F6" w:rsidRPr="004E52FF">
        <w:rPr>
          <w:rFonts w:ascii="Times New Roman" w:hAnsi="Times New Roman" w:cs="Times New Roman"/>
          <w:sz w:val="28"/>
          <w:szCs w:val="28"/>
        </w:rPr>
        <w:t>ом</w:t>
      </w:r>
      <w:r w:rsidR="00610B7C" w:rsidRPr="004E52FF">
        <w:rPr>
          <w:rFonts w:ascii="Times New Roman" w:hAnsi="Times New Roman" w:cs="Times New Roman"/>
          <w:sz w:val="28"/>
          <w:szCs w:val="28"/>
        </w:rPr>
        <w:t xml:space="preserve"> проведения публичных обсуждений на календарный год</w:t>
      </w:r>
      <w:r w:rsidR="009E0D0B" w:rsidRPr="004E52FF">
        <w:rPr>
          <w:rFonts w:ascii="Times New Roman" w:hAnsi="Times New Roman" w:cs="Times New Roman"/>
          <w:sz w:val="28"/>
          <w:szCs w:val="28"/>
        </w:rPr>
        <w:t>.</w:t>
      </w:r>
    </w:p>
    <w:p w:rsidR="00713617" w:rsidRDefault="00713617" w:rsidP="00B8755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введено новшество, согласно которому будут проводиться два очных заседания публичных обсуждений и два заочных: в марте этого года Управление уже организовало и провело заочное публичное обсуждение деятельности посредством использования Интернет связи.</w:t>
      </w:r>
    </w:p>
    <w:p w:rsidR="006E27F6" w:rsidRDefault="00FD6603" w:rsidP="00B8755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2FF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9E0D0B" w:rsidRPr="004E52FF"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 w:rsidRPr="004E52FF">
        <w:rPr>
          <w:rFonts w:ascii="Times New Roman" w:hAnsi="Times New Roman" w:cs="Times New Roman"/>
          <w:sz w:val="28"/>
          <w:szCs w:val="28"/>
        </w:rPr>
        <w:t xml:space="preserve">лиц о проведении </w:t>
      </w:r>
      <w:r w:rsidR="00413A92">
        <w:rPr>
          <w:rFonts w:ascii="Times New Roman" w:hAnsi="Times New Roman" w:cs="Times New Roman"/>
          <w:sz w:val="28"/>
          <w:szCs w:val="28"/>
        </w:rPr>
        <w:t xml:space="preserve">Кабардино-Балкарским УФАС России </w:t>
      </w:r>
      <w:r w:rsidRPr="004E52FF">
        <w:rPr>
          <w:rFonts w:ascii="Times New Roman" w:hAnsi="Times New Roman" w:cs="Times New Roman"/>
          <w:sz w:val="28"/>
          <w:szCs w:val="28"/>
        </w:rPr>
        <w:t xml:space="preserve">публичных обсуждений размещается на официальном сайте в информационно-телекоммуникационной сети </w:t>
      </w:r>
      <w:r w:rsidR="006E27F6" w:rsidRPr="004E52FF">
        <w:rPr>
          <w:rFonts w:ascii="Times New Roman" w:hAnsi="Times New Roman" w:cs="Times New Roman"/>
          <w:sz w:val="28"/>
          <w:szCs w:val="28"/>
        </w:rPr>
        <w:t>«</w:t>
      </w:r>
      <w:r w:rsidRPr="004E52FF">
        <w:rPr>
          <w:rFonts w:ascii="Times New Roman" w:hAnsi="Times New Roman" w:cs="Times New Roman"/>
          <w:sz w:val="28"/>
          <w:szCs w:val="28"/>
        </w:rPr>
        <w:t>Интернет</w:t>
      </w:r>
      <w:r w:rsidR="006E27F6" w:rsidRPr="004E52FF">
        <w:rPr>
          <w:rFonts w:ascii="Times New Roman" w:hAnsi="Times New Roman" w:cs="Times New Roman"/>
          <w:sz w:val="28"/>
          <w:szCs w:val="28"/>
        </w:rPr>
        <w:t>», а также в социальных сетях</w:t>
      </w:r>
      <w:r w:rsidR="009E0D0B" w:rsidRPr="004E52FF">
        <w:rPr>
          <w:rFonts w:ascii="Times New Roman" w:hAnsi="Times New Roman" w:cs="Times New Roman"/>
          <w:sz w:val="28"/>
          <w:szCs w:val="28"/>
        </w:rPr>
        <w:t xml:space="preserve"> Управления.</w:t>
      </w:r>
      <w:r w:rsidR="00CB2F76" w:rsidRPr="004E52FF">
        <w:rPr>
          <w:rFonts w:ascii="Times New Roman" w:hAnsi="Times New Roman" w:cs="Times New Roman"/>
          <w:sz w:val="28"/>
          <w:szCs w:val="28"/>
        </w:rPr>
        <w:t xml:space="preserve"> </w:t>
      </w:r>
      <w:r w:rsidR="009E0D0B" w:rsidRPr="004E52FF">
        <w:rPr>
          <w:rFonts w:ascii="Times New Roman" w:hAnsi="Times New Roman" w:cs="Times New Roman"/>
          <w:sz w:val="28"/>
          <w:szCs w:val="28"/>
        </w:rPr>
        <w:t>П</w:t>
      </w:r>
      <w:r w:rsidR="00CB2F76" w:rsidRPr="004E52FF">
        <w:rPr>
          <w:rFonts w:ascii="Times New Roman" w:hAnsi="Times New Roman" w:cs="Times New Roman"/>
          <w:sz w:val="28"/>
          <w:szCs w:val="28"/>
        </w:rPr>
        <w:t xml:space="preserve">риглашения принять участие в </w:t>
      </w:r>
      <w:r w:rsidR="009E0D0B" w:rsidRPr="004E52FF">
        <w:rPr>
          <w:rFonts w:ascii="Times New Roman" w:hAnsi="Times New Roman" w:cs="Times New Roman"/>
          <w:sz w:val="28"/>
          <w:szCs w:val="28"/>
        </w:rPr>
        <w:t xml:space="preserve">проводимых </w:t>
      </w:r>
      <w:r w:rsidR="00CB2F76" w:rsidRPr="004E52FF">
        <w:rPr>
          <w:rFonts w:ascii="Times New Roman" w:hAnsi="Times New Roman" w:cs="Times New Roman"/>
          <w:sz w:val="28"/>
          <w:szCs w:val="28"/>
        </w:rPr>
        <w:t xml:space="preserve">публичных обсуждениях контрольно-надзорной деятельности </w:t>
      </w:r>
      <w:r w:rsidR="00413A92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CB2F76" w:rsidRPr="004E52FF">
        <w:rPr>
          <w:rFonts w:ascii="Times New Roman" w:hAnsi="Times New Roman" w:cs="Times New Roman"/>
          <w:sz w:val="28"/>
          <w:szCs w:val="28"/>
        </w:rPr>
        <w:t>направлено более 1</w:t>
      </w:r>
      <w:r w:rsidR="002515FF">
        <w:rPr>
          <w:rFonts w:ascii="Times New Roman" w:hAnsi="Times New Roman" w:cs="Times New Roman"/>
          <w:sz w:val="28"/>
          <w:szCs w:val="28"/>
        </w:rPr>
        <w:t>0</w:t>
      </w:r>
      <w:r w:rsidR="00CB2F76" w:rsidRPr="004E52FF">
        <w:rPr>
          <w:rFonts w:ascii="Times New Roman" w:hAnsi="Times New Roman" w:cs="Times New Roman"/>
          <w:sz w:val="28"/>
          <w:szCs w:val="28"/>
        </w:rPr>
        <w:t>0 заинтересованным организациям и учреждениям</w:t>
      </w:r>
      <w:r w:rsidR="006E27F6" w:rsidRPr="004E52FF">
        <w:rPr>
          <w:rFonts w:ascii="Times New Roman" w:hAnsi="Times New Roman" w:cs="Times New Roman"/>
          <w:sz w:val="28"/>
          <w:szCs w:val="28"/>
        </w:rPr>
        <w:t>.</w:t>
      </w:r>
      <w:r w:rsidR="00CB2F76" w:rsidRPr="004E52FF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6E27F6" w:rsidRPr="004E52FF">
        <w:rPr>
          <w:rFonts w:ascii="Times New Roman" w:hAnsi="Times New Roman" w:cs="Times New Roman"/>
          <w:sz w:val="28"/>
          <w:szCs w:val="28"/>
        </w:rPr>
        <w:t>, доступ на публичные обсуждения является открытым, в связи с чем, мы рады видеть всех, изъявивших желание присутствовать на данном мероприятии.</w:t>
      </w:r>
    </w:p>
    <w:p w:rsidR="00685B27" w:rsidRPr="004E52FF" w:rsidRDefault="000B624F" w:rsidP="00B87553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5B27" w:rsidRPr="004E52FF">
        <w:rPr>
          <w:rFonts w:ascii="Times New Roman" w:hAnsi="Times New Roman" w:cs="Times New Roman"/>
          <w:sz w:val="28"/>
          <w:szCs w:val="28"/>
        </w:rPr>
        <w:t xml:space="preserve">редметом обсуждения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85B27" w:rsidRPr="004E52FF">
        <w:rPr>
          <w:rFonts w:ascii="Times New Roman" w:hAnsi="Times New Roman" w:cs="Times New Roman"/>
          <w:sz w:val="28"/>
          <w:szCs w:val="28"/>
        </w:rPr>
        <w:t xml:space="preserve">контрольно-надзорная деятельность Управления за период </w:t>
      </w:r>
      <w:r w:rsidR="00945B94">
        <w:rPr>
          <w:rFonts w:ascii="Times New Roman" w:hAnsi="Times New Roman" w:cs="Times New Roman"/>
          <w:sz w:val="28"/>
          <w:szCs w:val="28"/>
        </w:rPr>
        <w:t xml:space="preserve">неполного </w:t>
      </w:r>
      <w:r w:rsidR="007D111A">
        <w:rPr>
          <w:rFonts w:ascii="Times New Roman" w:hAnsi="Times New Roman" w:cs="Times New Roman"/>
          <w:sz w:val="28"/>
          <w:szCs w:val="28"/>
        </w:rPr>
        <w:t>2</w:t>
      </w:r>
      <w:r w:rsidR="00685B27" w:rsidRPr="004E52FF">
        <w:rPr>
          <w:rFonts w:ascii="Times New Roman" w:hAnsi="Times New Roman" w:cs="Times New Roman"/>
          <w:sz w:val="28"/>
          <w:szCs w:val="28"/>
        </w:rPr>
        <w:t xml:space="preserve"> квартала 201</w:t>
      </w:r>
      <w:r w:rsidR="00E61FE6">
        <w:rPr>
          <w:rFonts w:ascii="Times New Roman" w:hAnsi="Times New Roman" w:cs="Times New Roman"/>
          <w:sz w:val="28"/>
          <w:szCs w:val="28"/>
        </w:rPr>
        <w:t>9</w:t>
      </w:r>
      <w:r w:rsidR="00685B27" w:rsidRPr="004E52FF">
        <w:rPr>
          <w:rFonts w:ascii="Times New Roman" w:hAnsi="Times New Roman" w:cs="Times New Roman"/>
          <w:sz w:val="28"/>
          <w:szCs w:val="28"/>
        </w:rPr>
        <w:t>г.: обсудим основные виды нарушений действующего законодательства в названных сферах контроля, актуальные изменения в законодательстве и правоприменительную практику антимонопольного органа.</w:t>
      </w:r>
    </w:p>
    <w:p w:rsidR="00461558" w:rsidRDefault="00461558" w:rsidP="00B87553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3617" w:rsidRPr="009A492C" w:rsidRDefault="009A492C" w:rsidP="00B87553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492C">
        <w:rPr>
          <w:rFonts w:ascii="Times New Roman" w:hAnsi="Times New Roman" w:cs="Times New Roman"/>
          <w:sz w:val="28"/>
          <w:szCs w:val="28"/>
        </w:rPr>
        <w:t xml:space="preserve">Сегодня на нашем мероприятии присутствует </w:t>
      </w:r>
      <w:r w:rsidRPr="009A492C">
        <w:rPr>
          <w:rStyle w:val="af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Сарбашева Светлана Магометовна</w:t>
      </w:r>
      <w:r>
        <w:rPr>
          <w:rStyle w:val="af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9A4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 Руководителя Администрации Главы КБР - начальник управления по вопросам местного самоуправления Администрации Главы КБР</w:t>
      </w:r>
      <w:r w:rsidRPr="009A492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13617" w:rsidRDefault="00713617" w:rsidP="00B87553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3617" w:rsidRDefault="00713617" w:rsidP="00B87553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3617" w:rsidRPr="004E52FF" w:rsidRDefault="00713617" w:rsidP="00B87553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5B27" w:rsidRPr="004E52FF" w:rsidRDefault="00685B27" w:rsidP="00B87553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FF">
        <w:rPr>
          <w:rFonts w:ascii="Times New Roman" w:hAnsi="Times New Roman" w:cs="Times New Roman"/>
          <w:sz w:val="28"/>
          <w:szCs w:val="28"/>
          <w:u w:val="single"/>
        </w:rPr>
        <w:t>О регламенте Публичных обсуждений</w:t>
      </w:r>
      <w:r w:rsidRPr="004E52FF">
        <w:rPr>
          <w:rFonts w:ascii="Times New Roman" w:hAnsi="Times New Roman" w:cs="Times New Roman"/>
          <w:sz w:val="28"/>
          <w:szCs w:val="28"/>
        </w:rPr>
        <w:t>:</w:t>
      </w:r>
    </w:p>
    <w:p w:rsidR="00945B94" w:rsidRDefault="00685B27" w:rsidP="00B87553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FF">
        <w:rPr>
          <w:rFonts w:ascii="Times New Roman" w:hAnsi="Times New Roman" w:cs="Times New Roman"/>
          <w:sz w:val="28"/>
          <w:szCs w:val="28"/>
        </w:rPr>
        <w:t xml:space="preserve">С основным докладом выступлю я – руководитель Управления Пшиншев К.Г. В своем выступлении остановлюсь на основных </w:t>
      </w:r>
      <w:r w:rsidR="000B624F">
        <w:rPr>
          <w:rFonts w:ascii="Times New Roman" w:hAnsi="Times New Roman" w:cs="Times New Roman"/>
          <w:sz w:val="28"/>
          <w:szCs w:val="28"/>
        </w:rPr>
        <w:t xml:space="preserve">показателях </w:t>
      </w:r>
      <w:r w:rsidRPr="004E52FF">
        <w:rPr>
          <w:rFonts w:ascii="Times New Roman" w:hAnsi="Times New Roman" w:cs="Times New Roman"/>
          <w:sz w:val="28"/>
          <w:szCs w:val="28"/>
        </w:rPr>
        <w:t>и итогах деятельности Управления</w:t>
      </w:r>
      <w:r w:rsidR="00945B94">
        <w:rPr>
          <w:rFonts w:ascii="Times New Roman" w:hAnsi="Times New Roman" w:cs="Times New Roman"/>
          <w:sz w:val="28"/>
          <w:szCs w:val="28"/>
        </w:rPr>
        <w:t>.</w:t>
      </w:r>
    </w:p>
    <w:p w:rsidR="00685B27" w:rsidRPr="004E52FF" w:rsidRDefault="00685B27" w:rsidP="00B87553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FF">
        <w:rPr>
          <w:rFonts w:ascii="Times New Roman" w:hAnsi="Times New Roman" w:cs="Times New Roman"/>
          <w:sz w:val="28"/>
          <w:szCs w:val="28"/>
        </w:rPr>
        <w:t>Вторая часть</w:t>
      </w:r>
      <w:r w:rsidR="000B624F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4E52FF">
        <w:rPr>
          <w:rFonts w:ascii="Times New Roman" w:hAnsi="Times New Roman" w:cs="Times New Roman"/>
          <w:sz w:val="28"/>
          <w:szCs w:val="28"/>
        </w:rPr>
        <w:t xml:space="preserve"> будет дополнена докладами </w:t>
      </w:r>
      <w:r w:rsidR="00D84D91" w:rsidRPr="004E52FF">
        <w:rPr>
          <w:rFonts w:ascii="Times New Roman" w:hAnsi="Times New Roman" w:cs="Times New Roman"/>
          <w:sz w:val="28"/>
          <w:szCs w:val="28"/>
        </w:rPr>
        <w:t xml:space="preserve">моих коллег </w:t>
      </w:r>
      <w:r w:rsidRPr="004E52FF">
        <w:rPr>
          <w:rFonts w:ascii="Times New Roman" w:hAnsi="Times New Roman" w:cs="Times New Roman"/>
          <w:sz w:val="28"/>
          <w:szCs w:val="28"/>
        </w:rPr>
        <w:t xml:space="preserve">– по основным направлениям деятельности и будет посвящена рекомендациям по соблюдению обязательных требований законодательства. </w:t>
      </w:r>
    </w:p>
    <w:p w:rsidR="00685B27" w:rsidRPr="004E52FF" w:rsidRDefault="00685B27" w:rsidP="00B87553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FF">
        <w:rPr>
          <w:rFonts w:ascii="Times New Roman" w:hAnsi="Times New Roman" w:cs="Times New Roman"/>
          <w:sz w:val="28"/>
          <w:szCs w:val="28"/>
        </w:rPr>
        <w:t xml:space="preserve">По Регламенту </w:t>
      </w:r>
      <w:r w:rsidR="00F71B38" w:rsidRPr="004E52FF">
        <w:rPr>
          <w:rFonts w:ascii="Times New Roman" w:hAnsi="Times New Roman" w:cs="Times New Roman"/>
          <w:sz w:val="28"/>
          <w:szCs w:val="28"/>
        </w:rPr>
        <w:t>время моего</w:t>
      </w:r>
      <w:r w:rsidRPr="004E52FF">
        <w:rPr>
          <w:rFonts w:ascii="Times New Roman" w:hAnsi="Times New Roman" w:cs="Times New Roman"/>
          <w:sz w:val="28"/>
          <w:szCs w:val="28"/>
        </w:rPr>
        <w:t xml:space="preserve"> выступления займет </w:t>
      </w:r>
      <w:r w:rsidR="00F71B38" w:rsidRPr="004E52FF">
        <w:rPr>
          <w:rFonts w:ascii="Times New Roman" w:hAnsi="Times New Roman" w:cs="Times New Roman"/>
          <w:sz w:val="28"/>
          <w:szCs w:val="28"/>
        </w:rPr>
        <w:t>около 40</w:t>
      </w:r>
      <w:r w:rsidRPr="004E52FF">
        <w:rPr>
          <w:rFonts w:ascii="Times New Roman" w:hAnsi="Times New Roman" w:cs="Times New Roman"/>
          <w:sz w:val="28"/>
          <w:szCs w:val="28"/>
        </w:rPr>
        <w:t xml:space="preserve"> минут, заместителей по </w:t>
      </w:r>
      <w:r w:rsidR="009E0D0B" w:rsidRPr="004E52FF">
        <w:rPr>
          <w:rFonts w:ascii="Times New Roman" w:hAnsi="Times New Roman" w:cs="Times New Roman"/>
          <w:sz w:val="28"/>
          <w:szCs w:val="28"/>
        </w:rPr>
        <w:t>20</w:t>
      </w:r>
      <w:r w:rsidRPr="004E52F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85B27" w:rsidRPr="004E52FF" w:rsidRDefault="00685B27" w:rsidP="00B87553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FF">
        <w:rPr>
          <w:rFonts w:ascii="Times New Roman" w:hAnsi="Times New Roman" w:cs="Times New Roman"/>
          <w:sz w:val="28"/>
          <w:szCs w:val="28"/>
        </w:rPr>
        <w:t>После доклад</w:t>
      </w:r>
      <w:r w:rsidR="000B624F">
        <w:rPr>
          <w:rFonts w:ascii="Times New Roman" w:hAnsi="Times New Roman" w:cs="Times New Roman"/>
          <w:sz w:val="28"/>
          <w:szCs w:val="28"/>
        </w:rPr>
        <w:t>ов</w:t>
      </w:r>
      <w:r w:rsidRPr="004E52FF">
        <w:rPr>
          <w:rFonts w:ascii="Times New Roman" w:hAnsi="Times New Roman" w:cs="Times New Roman"/>
          <w:sz w:val="28"/>
          <w:szCs w:val="28"/>
        </w:rPr>
        <w:t xml:space="preserve">, </w:t>
      </w:r>
      <w:r w:rsidR="00F71B38" w:rsidRPr="004E52FF">
        <w:rPr>
          <w:rFonts w:ascii="Times New Roman" w:hAnsi="Times New Roman" w:cs="Times New Roman"/>
          <w:sz w:val="28"/>
          <w:szCs w:val="28"/>
        </w:rPr>
        <w:t>согласно повестке</w:t>
      </w:r>
      <w:r w:rsidRPr="004E52FF">
        <w:rPr>
          <w:rFonts w:ascii="Times New Roman" w:hAnsi="Times New Roman" w:cs="Times New Roman"/>
          <w:sz w:val="28"/>
          <w:szCs w:val="28"/>
        </w:rPr>
        <w:t xml:space="preserve"> дня, предлагаем выступить представителям организаций, которые осуществляют взаимодействие с УФАС по КБР (до 10 минут).</w:t>
      </w:r>
    </w:p>
    <w:p w:rsidR="00685B27" w:rsidRPr="004E52FF" w:rsidRDefault="00FA67C2" w:rsidP="00B87553">
      <w:pPr>
        <w:pStyle w:val="3"/>
        <w:shd w:val="clear" w:color="auto" w:fill="FFFFFF"/>
        <w:spacing w:before="0" w:beforeAutospacing="0" w:after="0" w:afterAutospacing="0"/>
        <w:ind w:left="-567" w:firstLine="709"/>
        <w:jc w:val="both"/>
        <w:rPr>
          <w:b w:val="0"/>
          <w:sz w:val="28"/>
          <w:szCs w:val="28"/>
        </w:rPr>
      </w:pPr>
      <w:r w:rsidRPr="004E52FF">
        <w:rPr>
          <w:b w:val="0"/>
          <w:sz w:val="28"/>
          <w:szCs w:val="28"/>
        </w:rPr>
        <w:t xml:space="preserve">Затем, </w:t>
      </w:r>
      <w:r>
        <w:rPr>
          <w:b w:val="0"/>
          <w:sz w:val="28"/>
          <w:szCs w:val="28"/>
        </w:rPr>
        <w:t>при</w:t>
      </w:r>
      <w:r w:rsidR="000B624F">
        <w:rPr>
          <w:b w:val="0"/>
          <w:sz w:val="28"/>
          <w:szCs w:val="28"/>
        </w:rPr>
        <w:t xml:space="preserve"> </w:t>
      </w:r>
      <w:r w:rsidR="00685B27" w:rsidRPr="004E52FF">
        <w:rPr>
          <w:b w:val="0"/>
          <w:sz w:val="28"/>
          <w:szCs w:val="28"/>
        </w:rPr>
        <w:t>наличи</w:t>
      </w:r>
      <w:r w:rsidR="000B624F">
        <w:rPr>
          <w:b w:val="0"/>
          <w:sz w:val="28"/>
          <w:szCs w:val="28"/>
        </w:rPr>
        <w:t>и</w:t>
      </w:r>
      <w:r w:rsidR="00685B27" w:rsidRPr="004E52FF">
        <w:rPr>
          <w:b w:val="0"/>
          <w:sz w:val="28"/>
          <w:szCs w:val="28"/>
        </w:rPr>
        <w:t xml:space="preserve"> вопросов, мы пообщаемся по актуальным проблемам применения антимонопольного законодательства </w:t>
      </w:r>
      <w:r w:rsidR="007D111A">
        <w:rPr>
          <w:b w:val="0"/>
          <w:sz w:val="28"/>
          <w:szCs w:val="28"/>
        </w:rPr>
        <w:t>и законодательства о торгах</w:t>
      </w:r>
      <w:r w:rsidR="009E0D0B" w:rsidRPr="004E52FF">
        <w:rPr>
          <w:b w:val="0"/>
          <w:sz w:val="28"/>
          <w:szCs w:val="28"/>
        </w:rPr>
        <w:t>.</w:t>
      </w:r>
    </w:p>
    <w:p w:rsidR="00685B27" w:rsidRDefault="00685B27" w:rsidP="00B87553">
      <w:pPr>
        <w:pStyle w:val="3"/>
        <w:shd w:val="clear" w:color="auto" w:fill="FFFFFF"/>
        <w:spacing w:before="0" w:beforeAutospacing="0" w:after="0" w:afterAutospacing="0"/>
        <w:ind w:left="-567" w:firstLine="709"/>
        <w:jc w:val="both"/>
        <w:rPr>
          <w:b w:val="0"/>
          <w:sz w:val="28"/>
          <w:szCs w:val="28"/>
        </w:rPr>
      </w:pPr>
      <w:r w:rsidRPr="004E52FF">
        <w:rPr>
          <w:b w:val="0"/>
          <w:sz w:val="28"/>
          <w:szCs w:val="28"/>
        </w:rPr>
        <w:t>Напомню, свои вопросы вы можете готовить заранее: направлять их в Управление, размещать на страничках Управления в соц.сети в интернете, или представить их на очередное публичное обсуждение.</w:t>
      </w:r>
    </w:p>
    <w:p w:rsidR="00D20980" w:rsidRDefault="00D20980" w:rsidP="00B87553">
      <w:pPr>
        <w:pStyle w:val="3"/>
        <w:shd w:val="clear" w:color="auto" w:fill="FFFFFF"/>
        <w:spacing w:before="0" w:beforeAutospacing="0" w:after="0" w:afterAutospacing="0"/>
        <w:ind w:left="-567" w:firstLine="709"/>
        <w:jc w:val="both"/>
        <w:rPr>
          <w:b w:val="0"/>
          <w:sz w:val="28"/>
          <w:szCs w:val="28"/>
        </w:rPr>
      </w:pPr>
    </w:p>
    <w:p w:rsidR="00166B29" w:rsidRDefault="00350FE8" w:rsidP="00B87553">
      <w:pPr>
        <w:pStyle w:val="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350FE8">
        <w:rPr>
          <w:sz w:val="28"/>
          <w:szCs w:val="28"/>
        </w:rPr>
        <w:t>О Национальном плане</w:t>
      </w:r>
      <w:r>
        <w:rPr>
          <w:sz w:val="28"/>
          <w:szCs w:val="28"/>
        </w:rPr>
        <w:t xml:space="preserve"> развития конкуренции</w:t>
      </w:r>
    </w:p>
    <w:p w:rsidR="00350FE8" w:rsidRPr="00350FE8" w:rsidRDefault="00350FE8" w:rsidP="00B87553">
      <w:pPr>
        <w:pStyle w:val="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</w:p>
    <w:p w:rsidR="00166B29" w:rsidRPr="00166B29" w:rsidRDefault="00BF1B64" w:rsidP="00350FE8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B29">
        <w:rPr>
          <w:rFonts w:ascii="Times New Roman" w:hAnsi="Times New Roman" w:cs="Times New Roman"/>
          <w:sz w:val="28"/>
          <w:szCs w:val="28"/>
        </w:rPr>
        <w:t xml:space="preserve">Прежде чем перейти к основным направлениям деятельности </w:t>
      </w:r>
      <w:r w:rsidR="00166B29" w:rsidRPr="00166B2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66B29">
        <w:rPr>
          <w:rFonts w:ascii="Times New Roman" w:hAnsi="Times New Roman" w:cs="Times New Roman"/>
          <w:sz w:val="28"/>
          <w:szCs w:val="28"/>
        </w:rPr>
        <w:t xml:space="preserve">вкратце </w:t>
      </w:r>
      <w:r w:rsidR="00166B29" w:rsidRPr="00166B29">
        <w:rPr>
          <w:rFonts w:ascii="Times New Roman" w:hAnsi="Times New Roman" w:cs="Times New Roman"/>
          <w:sz w:val="28"/>
          <w:szCs w:val="28"/>
        </w:rPr>
        <w:t>расскажу о реализации мероприятий, указанных в Национальном плане развития конкуренции</w:t>
      </w:r>
      <w:r w:rsidR="00945B94">
        <w:rPr>
          <w:rFonts w:ascii="Times New Roman" w:hAnsi="Times New Roman" w:cs="Times New Roman"/>
          <w:sz w:val="28"/>
          <w:szCs w:val="28"/>
        </w:rPr>
        <w:t xml:space="preserve"> </w:t>
      </w:r>
      <w:r w:rsidR="00945B94" w:rsidRPr="00166B29">
        <w:rPr>
          <w:rFonts w:ascii="Times New Roman" w:hAnsi="Times New Roman" w:cs="Times New Roman"/>
          <w:sz w:val="28"/>
          <w:szCs w:val="28"/>
        </w:rPr>
        <w:t>в Российской Федерации, утвержденно</w:t>
      </w:r>
      <w:r w:rsidR="00C13206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945B94" w:rsidRPr="00166B29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21.12.2017 № 618 «Об основных направлениях государственной политики по развитию конкуренции</w:t>
      </w:r>
      <w:r w:rsidR="00945B94">
        <w:rPr>
          <w:rFonts w:ascii="Times New Roman" w:hAnsi="Times New Roman" w:cs="Times New Roman"/>
          <w:sz w:val="28"/>
          <w:szCs w:val="28"/>
        </w:rPr>
        <w:t>».</w:t>
      </w:r>
      <w:r w:rsidR="00166B29" w:rsidRPr="00166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B64" w:rsidRPr="00BF1B64" w:rsidRDefault="00945B94" w:rsidP="00945B94">
      <w:pPr>
        <w:ind w:left="-567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F1B64" w:rsidRPr="00BF1B64">
        <w:rPr>
          <w:rFonts w:ascii="Times New Roman" w:hAnsi="Times New Roman" w:cs="Times New Roman"/>
          <w:sz w:val="28"/>
          <w:szCs w:val="28"/>
          <w:lang w:eastAsia="ru-RU"/>
        </w:rPr>
        <w:t xml:space="preserve"> Кабардино-Балкарской Республике активно ведется работа по развитию конкуренции, реализации целей Нацплана, дорожной карты и стратегии развития конкуренции.</w:t>
      </w:r>
    </w:p>
    <w:p w:rsidR="00BF1B64" w:rsidRPr="00BF1B64" w:rsidRDefault="00BF1B64" w:rsidP="00350FE8">
      <w:pPr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1B64">
        <w:rPr>
          <w:rFonts w:ascii="Times New Roman" w:hAnsi="Times New Roman" w:cs="Times New Roman"/>
          <w:sz w:val="28"/>
          <w:szCs w:val="28"/>
        </w:rPr>
        <w:t xml:space="preserve">31 августа 2018 года заключено Соглашение о взаимодействии между Федеральной антимонопольной службой и Кабардино-Балкарской Республикой  </w:t>
      </w:r>
    </w:p>
    <w:p w:rsidR="00BF1B64" w:rsidRPr="00BF1B64" w:rsidRDefault="00BF1B64" w:rsidP="00350FE8">
      <w:pPr>
        <w:autoSpaceDE w:val="0"/>
        <w:autoSpaceDN w:val="0"/>
        <w:adjustRightInd w:val="0"/>
        <w:ind w:left="-567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BF1B64">
        <w:rPr>
          <w:rFonts w:ascii="Times New Roman" w:hAnsi="Times New Roman" w:cs="Times New Roman"/>
          <w:sz w:val="28"/>
          <w:szCs w:val="28"/>
          <w:lang w:eastAsia="ru-RU"/>
        </w:rPr>
        <w:t>Распоряжением Главы Кабардино-Балкарской Республики утвержден перечень из 14 приоритетных и социально значимых рынков для содействия развитию конкуренции в Кабардино-Балкарской Республике, в отношении которых в «дорожной карте» актуализированы мероприятия по достижению установленных значений целевых показателей, созданию условий для развития конкуренции и снижения доли государственного сектора.</w:t>
      </w:r>
    </w:p>
    <w:p w:rsidR="00BF1B64" w:rsidRPr="00BF1B64" w:rsidRDefault="00BF1B64" w:rsidP="00350FE8">
      <w:pPr>
        <w:autoSpaceDE w:val="0"/>
        <w:autoSpaceDN w:val="0"/>
        <w:adjustRightInd w:val="0"/>
        <w:ind w:left="-567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BF1B64">
        <w:rPr>
          <w:rFonts w:ascii="Times New Roman" w:hAnsi="Times New Roman" w:cs="Times New Roman"/>
          <w:sz w:val="28"/>
          <w:szCs w:val="28"/>
          <w:lang w:eastAsia="ru-RU"/>
        </w:rPr>
        <w:t xml:space="preserve">При Главе Кабардино-Балкарской Республики создан Совет по содействию развитию конкуренции в Кабардино-Балкарской Республике, заседания которого проводятся минимум два раза в год. </w:t>
      </w:r>
    </w:p>
    <w:p w:rsidR="00BF1B64" w:rsidRPr="00BF1B64" w:rsidRDefault="00BF1B64" w:rsidP="002F4E9F">
      <w:pPr>
        <w:spacing w:before="100" w:beforeAutospacing="1" w:after="100" w:afterAutospacing="1" w:line="240" w:lineRule="auto"/>
        <w:ind w:left="-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B64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Управлением, в целях содействия развитию конкуренции в субъекте РФ утвержден План по содействию внедрению Стандарта развития конкуренции в 2018 году, с учетом положений Национального плана развития конкуренции в Российской Федерации на 2018 – 2020 гг. </w:t>
      </w:r>
    </w:p>
    <w:p w:rsidR="002F4E9F" w:rsidRDefault="00BF1B64" w:rsidP="00350FE8">
      <w:pPr>
        <w:autoSpaceDE w:val="0"/>
        <w:autoSpaceDN w:val="0"/>
        <w:adjustRightInd w:val="0"/>
        <w:ind w:left="-567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BF1B64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Указанный план предусматривает в том числе, проведение оценки конкурентной среды на 14-ти приоритетных и социально значимых рынках </w:t>
      </w:r>
      <w:r w:rsidRPr="00BF1B64">
        <w:rPr>
          <w:rFonts w:ascii="Times New Roman" w:hAnsi="Times New Roman" w:cs="Times New Roman"/>
          <w:sz w:val="28"/>
          <w:szCs w:val="28"/>
        </w:rPr>
        <w:t>Кабардино-Балкарской</w:t>
      </w:r>
      <w:r w:rsidRPr="00BF1B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4E9F" w:rsidRPr="00BF1B64">
        <w:rPr>
          <w:rFonts w:ascii="Times New Roman" w:hAnsi="Times New Roman" w:cs="Times New Roman"/>
          <w:sz w:val="28"/>
          <w:szCs w:val="28"/>
          <w:lang w:eastAsia="ru-RU"/>
        </w:rPr>
        <w:t>Республики, определенных</w:t>
      </w:r>
      <w:r w:rsidRPr="00BF1B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4E9F" w:rsidRPr="00BF1B64">
        <w:rPr>
          <w:rFonts w:ascii="Times New Roman" w:hAnsi="Times New Roman" w:cs="Times New Roman"/>
          <w:sz w:val="28"/>
          <w:szCs w:val="28"/>
          <w:lang w:eastAsia="ru-RU"/>
        </w:rPr>
        <w:t>Стандартом.</w:t>
      </w:r>
    </w:p>
    <w:p w:rsidR="00BF1B64" w:rsidRPr="00BF1B64" w:rsidRDefault="00BF1B64" w:rsidP="00350FE8">
      <w:pPr>
        <w:autoSpaceDE w:val="0"/>
        <w:autoSpaceDN w:val="0"/>
        <w:adjustRightInd w:val="0"/>
        <w:ind w:left="-567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BF1B64">
        <w:rPr>
          <w:rFonts w:ascii="Times New Roman" w:hAnsi="Times New Roman" w:cs="Times New Roman"/>
          <w:sz w:val="28"/>
          <w:szCs w:val="28"/>
          <w:lang w:eastAsia="ru-RU"/>
        </w:rPr>
        <w:t>Так, в 2018 году была дана оценка состоянию конкуренции на следующих товарных рынках:</w:t>
      </w:r>
    </w:p>
    <w:p w:rsidR="00BF1B64" w:rsidRPr="00BF1B64" w:rsidRDefault="00BF1B64" w:rsidP="00350FE8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_Toc445988625"/>
      <w:r w:rsidRPr="00BF1B64">
        <w:rPr>
          <w:rFonts w:ascii="Times New Roman" w:hAnsi="Times New Roman" w:cs="Times New Roman"/>
          <w:bCs/>
          <w:sz w:val="28"/>
          <w:szCs w:val="28"/>
        </w:rPr>
        <w:t>- Рынок услуг дошкольного образования.</w:t>
      </w:r>
    </w:p>
    <w:p w:rsidR="00BF1B64" w:rsidRPr="00BF1B64" w:rsidRDefault="00BF1B64" w:rsidP="00350FE8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BF1B64">
        <w:rPr>
          <w:rFonts w:ascii="Times New Roman" w:hAnsi="Times New Roman" w:cs="Times New Roman"/>
          <w:bCs/>
          <w:color w:val="000000"/>
          <w:sz w:val="28"/>
          <w:szCs w:val="28"/>
        </w:rPr>
        <w:t>- Рынок услуг детского отдыха и оздоровления.</w:t>
      </w:r>
    </w:p>
    <w:p w:rsidR="00BF1B64" w:rsidRPr="00BF1B64" w:rsidRDefault="00BF1B64" w:rsidP="00350FE8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BF1B64">
        <w:rPr>
          <w:rFonts w:ascii="Times New Roman" w:hAnsi="Times New Roman" w:cs="Times New Roman"/>
          <w:bCs/>
          <w:color w:val="000000"/>
          <w:sz w:val="28"/>
          <w:szCs w:val="28"/>
        </w:rPr>
        <w:t>- Рынок услуг дополнительного образования детей.</w:t>
      </w:r>
    </w:p>
    <w:p w:rsidR="00BF1B64" w:rsidRPr="00BF1B64" w:rsidRDefault="00BF1B64" w:rsidP="00350FE8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BF1B64">
        <w:rPr>
          <w:rFonts w:ascii="Times New Roman" w:hAnsi="Times New Roman" w:cs="Times New Roman"/>
          <w:bCs/>
          <w:sz w:val="28"/>
          <w:szCs w:val="28"/>
        </w:rPr>
        <w:t>- Рынок медицинских услуг.</w:t>
      </w:r>
    </w:p>
    <w:p w:rsidR="00BF1B64" w:rsidRPr="00BF1B64" w:rsidRDefault="00BF1B64" w:rsidP="00350FE8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BF1B64">
        <w:rPr>
          <w:rFonts w:ascii="Times New Roman" w:hAnsi="Times New Roman" w:cs="Times New Roman"/>
          <w:bCs/>
          <w:color w:val="000000"/>
          <w:sz w:val="28"/>
          <w:szCs w:val="28"/>
        </w:rPr>
        <w:t>- Рынок услуг психолого-педагогического сопровождения детей с ограниченными возможностями здоровья.</w:t>
      </w:r>
    </w:p>
    <w:p w:rsidR="00BF1B64" w:rsidRPr="00BF1B64" w:rsidRDefault="00BF1B64" w:rsidP="00350FE8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BF1B64">
        <w:rPr>
          <w:rFonts w:ascii="Times New Roman" w:hAnsi="Times New Roman" w:cs="Times New Roman"/>
          <w:bCs/>
          <w:color w:val="000000"/>
          <w:sz w:val="28"/>
          <w:szCs w:val="28"/>
        </w:rPr>
        <w:t>- Рынок услуг в сфере культуры.</w:t>
      </w:r>
    </w:p>
    <w:p w:rsidR="00BF1B64" w:rsidRPr="00BF1B64" w:rsidRDefault="00BF1B64" w:rsidP="00350FE8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BF1B64">
        <w:rPr>
          <w:rFonts w:ascii="Times New Roman" w:hAnsi="Times New Roman" w:cs="Times New Roman"/>
          <w:bCs/>
          <w:color w:val="000000"/>
          <w:sz w:val="28"/>
          <w:szCs w:val="28"/>
        </w:rPr>
        <w:t>- Рынок услуг жилищно-коммунального хозяйства.</w:t>
      </w:r>
    </w:p>
    <w:p w:rsidR="00BF1B64" w:rsidRPr="00BF1B64" w:rsidRDefault="00BF1B64" w:rsidP="00350FE8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BF1B64">
        <w:rPr>
          <w:rFonts w:ascii="Times New Roman" w:hAnsi="Times New Roman" w:cs="Times New Roman"/>
          <w:sz w:val="28"/>
          <w:szCs w:val="28"/>
        </w:rPr>
        <w:t>- Рынок розничной торговли.</w:t>
      </w:r>
    </w:p>
    <w:p w:rsidR="00BF1B64" w:rsidRPr="00BF1B64" w:rsidRDefault="00BF1B64" w:rsidP="00350FE8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BF1B6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Рынок услуг перевозок пассажиров наземным транспортом.</w:t>
      </w:r>
    </w:p>
    <w:p w:rsidR="00BF1B64" w:rsidRPr="00BF1B64" w:rsidRDefault="00BF1B64" w:rsidP="00350FE8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BF1B6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Рынок услуг связи.</w:t>
      </w:r>
    </w:p>
    <w:p w:rsidR="00BF1B64" w:rsidRPr="00BF1B64" w:rsidRDefault="00BF1B64" w:rsidP="00350FE8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BF1B6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Рынок услуг социального обслуживания населения.</w:t>
      </w:r>
    </w:p>
    <w:p w:rsidR="00BF1B64" w:rsidRPr="00BF1B64" w:rsidRDefault="00BF1B64" w:rsidP="00350FE8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BF1B64">
        <w:rPr>
          <w:rFonts w:ascii="Times New Roman" w:hAnsi="Times New Roman" w:cs="Times New Roman"/>
          <w:bCs/>
          <w:color w:val="000000"/>
          <w:sz w:val="28"/>
          <w:szCs w:val="28"/>
        </w:rPr>
        <w:t>- Рынок строительства жилья.</w:t>
      </w:r>
    </w:p>
    <w:p w:rsidR="00BF1B64" w:rsidRPr="00BF1B64" w:rsidRDefault="00BF1B64" w:rsidP="00350FE8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BF1B64">
        <w:rPr>
          <w:rFonts w:ascii="Times New Roman" w:hAnsi="Times New Roman" w:cs="Times New Roman"/>
          <w:sz w:val="28"/>
          <w:szCs w:val="28"/>
          <w:shd w:val="clear" w:color="auto" w:fill="FFFFFF"/>
        </w:rPr>
        <w:t>- Рынок туристских услуг</w:t>
      </w:r>
      <w:bookmarkEnd w:id="1"/>
      <w:r w:rsidRPr="00BF1B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F1B64" w:rsidRPr="00BF1B64" w:rsidRDefault="00BF1B64" w:rsidP="00350FE8">
      <w:pPr>
        <w:ind w:left="-567"/>
        <w:rPr>
          <w:rFonts w:ascii="Times New Roman" w:hAnsi="Times New Roman" w:cs="Times New Roman"/>
          <w:sz w:val="28"/>
          <w:szCs w:val="28"/>
        </w:rPr>
      </w:pPr>
      <w:r w:rsidRPr="00BF1B64">
        <w:rPr>
          <w:rFonts w:ascii="Times New Roman" w:hAnsi="Times New Roman" w:cs="Times New Roman"/>
          <w:bCs/>
          <w:sz w:val="28"/>
          <w:szCs w:val="28"/>
        </w:rPr>
        <w:t>- Рынок сельскохозяйственной отрасли.</w:t>
      </w:r>
    </w:p>
    <w:p w:rsidR="00BF1B64" w:rsidRPr="00BF1B64" w:rsidRDefault="00BF1B64" w:rsidP="00350FE8">
      <w:pPr>
        <w:ind w:left="-567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B64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BF1B64">
        <w:rPr>
          <w:rFonts w:ascii="Times New Roman" w:hAnsi="Times New Roman" w:cs="Times New Roman"/>
          <w:sz w:val="28"/>
          <w:szCs w:val="28"/>
          <w:lang w:eastAsia="ru-RU"/>
        </w:rPr>
        <w:t>Главы Кабардино-Балкарской Республики утвержден План мероприятий («дорожной карты») по содействию развитию конкуренции в КБР на 2018-2020 годы.</w:t>
      </w:r>
    </w:p>
    <w:p w:rsidR="00BF1B64" w:rsidRPr="00BF1B64" w:rsidRDefault="00166B29" w:rsidP="00350FE8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нашем регионе выбрано 33 ключевых показателя</w:t>
      </w:r>
      <w:r w:rsidR="00350FE8">
        <w:rPr>
          <w:rFonts w:ascii="Times New Roman" w:hAnsi="Times New Roman" w:cs="Times New Roman"/>
          <w:sz w:val="28"/>
          <w:szCs w:val="28"/>
        </w:rPr>
        <w:t>, рекомендованных ФАС России в различных сферах экономики, имеющих актуальное значение для КБР.</w:t>
      </w:r>
    </w:p>
    <w:p w:rsidR="00BF1B64" w:rsidRPr="00BF1B64" w:rsidRDefault="00BF1B64" w:rsidP="00350FE8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B64">
        <w:rPr>
          <w:rFonts w:ascii="Times New Roman" w:hAnsi="Times New Roman" w:cs="Times New Roman"/>
          <w:sz w:val="28"/>
          <w:szCs w:val="28"/>
        </w:rPr>
        <w:t xml:space="preserve">С Правительством КБР в указанном направлении осуществляется постоянное взаимодействие: </w:t>
      </w:r>
      <w:r w:rsidR="00945B94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BF1B64">
        <w:rPr>
          <w:rFonts w:ascii="Times New Roman" w:hAnsi="Times New Roman" w:cs="Times New Roman"/>
          <w:sz w:val="28"/>
          <w:szCs w:val="28"/>
        </w:rPr>
        <w:t>Управлени</w:t>
      </w:r>
      <w:r w:rsidR="00945B94">
        <w:rPr>
          <w:rFonts w:ascii="Times New Roman" w:hAnsi="Times New Roman" w:cs="Times New Roman"/>
          <w:sz w:val="28"/>
          <w:szCs w:val="28"/>
        </w:rPr>
        <w:t>я</w:t>
      </w:r>
      <w:r w:rsidRPr="00BF1B64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945B94">
        <w:rPr>
          <w:rFonts w:ascii="Times New Roman" w:hAnsi="Times New Roman" w:cs="Times New Roman"/>
          <w:sz w:val="28"/>
          <w:szCs w:val="28"/>
        </w:rPr>
        <w:t>ю</w:t>
      </w:r>
      <w:r w:rsidRPr="00BF1B64">
        <w:rPr>
          <w:rFonts w:ascii="Times New Roman" w:hAnsi="Times New Roman" w:cs="Times New Roman"/>
          <w:sz w:val="28"/>
          <w:szCs w:val="28"/>
        </w:rPr>
        <w:t>т участие в заседаниях Правительства КБР и выступает по вопросам, связанным с развитием конкуренции в регионе, проводятся совместные совещания с уполномоченным органом в сфере развития конкуренции в регионе - Министерством экономического развития КБР.</w:t>
      </w:r>
    </w:p>
    <w:p w:rsidR="00BF1B64" w:rsidRPr="00BF1B64" w:rsidRDefault="00BF1B64" w:rsidP="00350FE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B64">
        <w:rPr>
          <w:rFonts w:ascii="Times New Roman" w:hAnsi="Times New Roman" w:cs="Times New Roman"/>
          <w:sz w:val="28"/>
          <w:szCs w:val="28"/>
        </w:rPr>
        <w:t xml:space="preserve">17 сентября 2018 года в Доме Правительства КБР под председательством Первого заместителя Председателя Правительства КБР М.А. Керефова состоялось </w:t>
      </w:r>
      <w:r w:rsidRPr="00BF1B64">
        <w:rPr>
          <w:rFonts w:ascii="Times New Roman" w:hAnsi="Times New Roman" w:cs="Times New Roman"/>
          <w:sz w:val="28"/>
          <w:szCs w:val="28"/>
        </w:rPr>
        <w:lastRenderedPageBreak/>
        <w:t xml:space="preserve">заседание Совета при Главе КБР по содействию развитию конкуренции, на котором были рассмотрены  вопросы  по исполнению мероприятий, включенных в перечень поручений Президента РФ от 15 мая 2018 года № Пр-817ГС по итогам состоявшегося 5 апреля 2018 года заседания Государственного совета РФ по вопросу приоритетных направлений деятельности субъектов РФ по содействию развитию конкуренции, в том числе на заседании был одобрен план мероприятий «дорожной карты» по содействию развития конкуренции в КБР. </w:t>
      </w:r>
    </w:p>
    <w:p w:rsidR="00BF1B64" w:rsidRPr="00BF1B64" w:rsidRDefault="00BF1B64" w:rsidP="00350FE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B64">
        <w:rPr>
          <w:rFonts w:ascii="Times New Roman" w:hAnsi="Times New Roman" w:cs="Times New Roman"/>
          <w:sz w:val="28"/>
          <w:szCs w:val="28"/>
        </w:rPr>
        <w:t>На заседании Совета при Главе КБР по содействию развитию конкуренции были даны разъяснения антимонопольного органа по внедрению комплаенса и принятию конкретных мер в данном направлении.</w:t>
      </w:r>
    </w:p>
    <w:p w:rsidR="00BF1B64" w:rsidRPr="00166B29" w:rsidRDefault="00BF1B64" w:rsidP="00350FE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B29">
        <w:rPr>
          <w:rFonts w:ascii="Times New Roman" w:hAnsi="Times New Roman" w:cs="Times New Roman"/>
          <w:sz w:val="28"/>
          <w:szCs w:val="28"/>
        </w:rPr>
        <w:t xml:space="preserve">В марте 2019 года также </w:t>
      </w:r>
      <w:r w:rsidR="00945B94">
        <w:rPr>
          <w:rFonts w:ascii="Times New Roman" w:hAnsi="Times New Roman" w:cs="Times New Roman"/>
          <w:sz w:val="28"/>
          <w:szCs w:val="28"/>
        </w:rPr>
        <w:t xml:space="preserve"> я </w:t>
      </w:r>
      <w:r w:rsidRPr="00166B29">
        <w:rPr>
          <w:rFonts w:ascii="Times New Roman" w:hAnsi="Times New Roman" w:cs="Times New Roman"/>
          <w:sz w:val="28"/>
          <w:szCs w:val="28"/>
        </w:rPr>
        <w:t>выступил с докладом на Государственном совете по содействию развития конкуренции в КБР.</w:t>
      </w:r>
    </w:p>
    <w:p w:rsidR="00BF1B64" w:rsidRPr="00166B29" w:rsidRDefault="00350FE8" w:rsidP="00350FE8">
      <w:pPr>
        <w:suppressAutoHyphens/>
        <w:spacing w:after="0" w:line="100" w:lineRule="atLeast"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F1B64" w:rsidRPr="00166B29">
        <w:rPr>
          <w:rFonts w:ascii="Times New Roman" w:hAnsi="Times New Roman" w:cs="Times New Roman"/>
          <w:b/>
          <w:sz w:val="28"/>
          <w:szCs w:val="28"/>
        </w:rPr>
        <w:t>ервые практические эффекты от реализации положений стратегических документов</w:t>
      </w:r>
    </w:p>
    <w:p w:rsidR="00BF1B64" w:rsidRPr="00166B29" w:rsidRDefault="00BF1B64" w:rsidP="00350FE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B29">
        <w:rPr>
          <w:rFonts w:ascii="Times New Roman" w:hAnsi="Times New Roman" w:cs="Times New Roman"/>
          <w:sz w:val="28"/>
          <w:szCs w:val="28"/>
        </w:rPr>
        <w:t>В целях реализации Национального плана развития конкуренции органам исполнительной власти субъектов Российской Федерации и органам местного самоуправления было поручено внедрить единый подход к организации системы внутреннего обеспечения соответствия требованиям антимонопольного законодательства (</w:t>
      </w:r>
      <w:r w:rsidRPr="00166B29">
        <w:rPr>
          <w:rFonts w:ascii="Times New Roman" w:hAnsi="Times New Roman" w:cs="Times New Roman"/>
          <w:bCs/>
          <w:color w:val="000000"/>
          <w:sz w:val="28"/>
          <w:szCs w:val="28"/>
        </w:rPr>
        <w:t>антимонопольного комплаенса)</w:t>
      </w:r>
      <w:r w:rsidRPr="00166B29">
        <w:rPr>
          <w:rFonts w:ascii="Times New Roman" w:hAnsi="Times New Roman" w:cs="Times New Roman"/>
          <w:sz w:val="28"/>
          <w:szCs w:val="28"/>
        </w:rPr>
        <w:t xml:space="preserve">, в том числе органам исполнительной власти субъектов Российской Федерации  необходимо было  обеспечить до 1 января 2019 г. внесение изменений в положения об органах власти субъектов РФ, предусматривающих приоритет целей и задач по содействию развитию конкуренции, а также  принять до 1 марта 2019 г. меры, направленные на создание и организацию системы антимонопольного комплаенса - системы нормативных правовых актов, предупреждающих антимонопольные нарушения. </w:t>
      </w:r>
    </w:p>
    <w:p w:rsidR="00BF1B64" w:rsidRPr="00166B29" w:rsidRDefault="00BF1B64" w:rsidP="00945B94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B29">
        <w:rPr>
          <w:rFonts w:ascii="Times New Roman" w:hAnsi="Times New Roman" w:cs="Times New Roman"/>
          <w:sz w:val="28"/>
          <w:szCs w:val="28"/>
          <w:u w:val="single"/>
        </w:rPr>
        <w:t>Указанные вопросы были предметом обсуждения на семинаре-совещании, организованном Управлением ФАС России по Кабардино-Балкарской Республике по поручению руководителя ФАС России Артемьева И.Ю.</w:t>
      </w:r>
      <w:r w:rsidR="00945B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6B29">
        <w:rPr>
          <w:rFonts w:ascii="Times New Roman" w:hAnsi="Times New Roman" w:cs="Times New Roman"/>
          <w:sz w:val="28"/>
          <w:szCs w:val="28"/>
        </w:rPr>
        <w:t>28 февраля 2019 года в Доме Правительства Кабардино-Балкарской Республики Управление ФАС России по Кабардино-Балкарской Республике совместно с Министерством экономического развития Кабардино-Балкарской Республики провело совещание для представителей органов исполнительной власти региона, которые были назначены ответственными за работу по организации и внедрению системы антимонопольного комплаенса в представляемых ведомствах. На семинаре-совещании также присутствовали представители руководства органов местного самоуправления республики.</w:t>
      </w:r>
    </w:p>
    <w:p w:rsidR="00BF1B64" w:rsidRPr="00166B29" w:rsidRDefault="00BF1B64" w:rsidP="00945B94">
      <w:pPr>
        <w:ind w:left="-56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6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итогам семинара-совещания органам исполнительной власти Кабардино-Балкарской Республики даны рекомендации по единообразной практике внедрения антимонопольного комплаенса в своей работе, а также внесено </w:t>
      </w:r>
      <w:r w:rsidR="00350F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предложение о </w:t>
      </w:r>
      <w:r w:rsidR="00350FE8" w:rsidRPr="00166B29">
        <w:rPr>
          <w:rFonts w:ascii="Times New Roman" w:hAnsi="Times New Roman" w:cs="Times New Roman"/>
          <w:sz w:val="28"/>
          <w:szCs w:val="28"/>
        </w:rPr>
        <w:lastRenderedPageBreak/>
        <w:t>внедрени</w:t>
      </w:r>
      <w:r w:rsidR="00350FE8">
        <w:rPr>
          <w:rFonts w:ascii="Times New Roman" w:hAnsi="Times New Roman" w:cs="Times New Roman"/>
          <w:sz w:val="28"/>
          <w:szCs w:val="28"/>
        </w:rPr>
        <w:t>и</w:t>
      </w:r>
      <w:r w:rsidR="00350FE8" w:rsidRPr="00166B29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 в системе органов местного самоуправления республики</w:t>
      </w:r>
      <w:r w:rsidRPr="00166B2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F1B64" w:rsidRPr="00166B29" w:rsidRDefault="00BF1B64" w:rsidP="00945B94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6B29">
        <w:rPr>
          <w:rFonts w:ascii="Times New Roman" w:hAnsi="Times New Roman" w:cs="Times New Roman"/>
          <w:bCs/>
          <w:sz w:val="28"/>
          <w:szCs w:val="28"/>
          <w:u w:val="single"/>
        </w:rPr>
        <w:t>Таким образом, можно сделать вывод о том, что в Кабардино-Балкарской Республике создана система антимонопольного комплаенса органов исполнительной власти.</w:t>
      </w:r>
      <w:r w:rsidR="00945B9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Совместная работа по реализации дальнейших положений продолжается. </w:t>
      </w:r>
    </w:p>
    <w:p w:rsidR="00CC23DB" w:rsidRDefault="00E61FE6" w:rsidP="00B87553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Ф</w:t>
      </w:r>
      <w:r w:rsidR="00CC23DB">
        <w:rPr>
          <w:b/>
          <w:color w:val="000000"/>
          <w:sz w:val="28"/>
          <w:szCs w:val="28"/>
          <w:u w:val="single"/>
        </w:rPr>
        <w:t xml:space="preserve">ункции и полномочия </w:t>
      </w:r>
      <w:r>
        <w:rPr>
          <w:b/>
          <w:color w:val="000000"/>
          <w:sz w:val="28"/>
          <w:szCs w:val="28"/>
          <w:u w:val="single"/>
        </w:rPr>
        <w:t xml:space="preserve">Управления </w:t>
      </w:r>
    </w:p>
    <w:p w:rsidR="00CC23DB" w:rsidRPr="00CC23DB" w:rsidRDefault="00CC23DB" w:rsidP="00B87553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:rsidR="00E61FE6" w:rsidRDefault="00E61FE6" w:rsidP="00B8755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61FE6">
        <w:rPr>
          <w:color w:val="000000"/>
          <w:sz w:val="28"/>
          <w:szCs w:val="28"/>
        </w:rPr>
        <w:t>Для лиц впервые присутствующих</w:t>
      </w:r>
      <w:r>
        <w:rPr>
          <w:color w:val="000000"/>
          <w:sz w:val="28"/>
          <w:szCs w:val="28"/>
        </w:rPr>
        <w:t xml:space="preserve"> на проводимом мероприятии кратко расскажу, чем занимается УФАС России по КБР.</w:t>
      </w:r>
    </w:p>
    <w:p w:rsidR="00D20980" w:rsidRPr="00E61FE6" w:rsidRDefault="00E61FE6" w:rsidP="00B8755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61FE6">
        <w:rPr>
          <w:color w:val="000000"/>
          <w:sz w:val="28"/>
          <w:szCs w:val="28"/>
        </w:rPr>
        <w:t xml:space="preserve"> </w:t>
      </w:r>
      <w:r w:rsidR="00D20980" w:rsidRPr="00E61FE6">
        <w:rPr>
          <w:color w:val="000000"/>
          <w:sz w:val="28"/>
          <w:szCs w:val="28"/>
        </w:rPr>
        <w:t xml:space="preserve">Управление Федеральной антимонопольной службы по Кабардино-Балкарской Республике является уполномоченным органом исполнительной власти и территориальным подразделением Федеральной антимонопольной службы. </w:t>
      </w:r>
    </w:p>
    <w:p w:rsidR="00D20980" w:rsidRDefault="00D20980" w:rsidP="00B8755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осуществляет контроль за соблюдением антимонопольного законодательства, а также законодательства в сфере деятельности субъектов естественных монополий, в сфере размещения заказов на поставки товаров, выполнение работ, оказание услуг для федеральных государственных нужд, в сфере закупок товаров, работ, услуг отдельными видами юридических лиц, а также законодательства о рекламе.</w:t>
      </w:r>
    </w:p>
    <w:p w:rsidR="00D20980" w:rsidRDefault="00D20980" w:rsidP="00B8755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 Кабардино-Балкарского УФАС России направлена на поддержание конкурентной среды, повышение конкурентоспособности рынков и расширение ассортимента товаров, работ и услуг в КБР, в том числе сбалансированности их качества и цены. Основными целями ведомства являются свобода конкуренции и эффективная защита предпринимательства.</w:t>
      </w:r>
    </w:p>
    <w:p w:rsidR="00D20980" w:rsidRPr="004E52FF" w:rsidRDefault="00D20980" w:rsidP="00B87553">
      <w:pPr>
        <w:pStyle w:val="3"/>
        <w:shd w:val="clear" w:color="auto" w:fill="FFFFFF"/>
        <w:spacing w:before="0" w:beforeAutospacing="0" w:after="0" w:afterAutospacing="0"/>
        <w:ind w:left="-567" w:firstLine="709"/>
        <w:jc w:val="both"/>
        <w:rPr>
          <w:b w:val="0"/>
          <w:sz w:val="28"/>
          <w:szCs w:val="28"/>
        </w:rPr>
      </w:pPr>
    </w:p>
    <w:p w:rsidR="00B87553" w:rsidRDefault="00D20980" w:rsidP="00B87553">
      <w:pPr>
        <w:pStyle w:val="3"/>
        <w:shd w:val="clear" w:color="auto" w:fill="FFFFFF"/>
        <w:spacing w:before="0" w:beforeAutospacing="0" w:after="0" w:afterAutospacing="0"/>
        <w:ind w:left="-567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Полномочия и ф</w:t>
      </w:r>
      <w:r w:rsidR="00245884" w:rsidRPr="004E52FF">
        <w:rPr>
          <w:b w:val="0"/>
          <w:sz w:val="28"/>
          <w:szCs w:val="28"/>
          <w:u w:val="single"/>
        </w:rPr>
        <w:t xml:space="preserve">ункции </w:t>
      </w:r>
      <w:r w:rsidR="00A361E3" w:rsidRPr="004E52FF">
        <w:rPr>
          <w:b w:val="0"/>
          <w:sz w:val="28"/>
          <w:szCs w:val="28"/>
          <w:u w:val="single"/>
        </w:rPr>
        <w:t>ФАС содержатся</w:t>
      </w:r>
      <w:r w:rsidR="00245884" w:rsidRPr="004E52FF">
        <w:rPr>
          <w:b w:val="0"/>
          <w:sz w:val="28"/>
          <w:szCs w:val="28"/>
          <w:u w:val="single"/>
        </w:rPr>
        <w:t xml:space="preserve"> в нескольких нормативных актах</w:t>
      </w:r>
      <w:r w:rsidR="00245884" w:rsidRPr="004E52FF">
        <w:rPr>
          <w:b w:val="0"/>
          <w:sz w:val="28"/>
          <w:szCs w:val="28"/>
        </w:rPr>
        <w:t>,</w:t>
      </w:r>
      <w:r w:rsidR="00B87553">
        <w:rPr>
          <w:b w:val="0"/>
          <w:sz w:val="28"/>
          <w:szCs w:val="28"/>
        </w:rPr>
        <w:t xml:space="preserve"> </w:t>
      </w:r>
    </w:p>
    <w:p w:rsidR="00245884" w:rsidRDefault="00A361E3" w:rsidP="00B87553">
      <w:pPr>
        <w:pStyle w:val="3"/>
        <w:shd w:val="clear" w:color="auto" w:fill="FFFFFF"/>
        <w:spacing w:before="0" w:beforeAutospacing="0" w:after="0" w:afterAutospacing="0"/>
        <w:ind w:left="-567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том числе</w:t>
      </w:r>
      <w:r w:rsidR="00245884" w:rsidRPr="004E52FF">
        <w:rPr>
          <w:b w:val="0"/>
          <w:sz w:val="28"/>
          <w:szCs w:val="28"/>
        </w:rPr>
        <w:t>:</w:t>
      </w:r>
    </w:p>
    <w:p w:rsidR="004F6785" w:rsidRPr="004E52FF" w:rsidRDefault="004F6785" w:rsidP="00B87553">
      <w:pPr>
        <w:pStyle w:val="3"/>
        <w:shd w:val="clear" w:color="auto" w:fill="FFFFFF"/>
        <w:spacing w:before="0" w:beforeAutospacing="0" w:after="0" w:afterAutospacing="0"/>
        <w:ind w:left="-567" w:firstLine="709"/>
        <w:jc w:val="both"/>
        <w:rPr>
          <w:b w:val="0"/>
          <w:sz w:val="28"/>
          <w:szCs w:val="28"/>
        </w:rPr>
      </w:pPr>
    </w:p>
    <w:p w:rsidR="00245884" w:rsidRPr="004E52FF" w:rsidRDefault="00245884" w:rsidP="00B87553">
      <w:pPr>
        <w:pStyle w:val="3"/>
        <w:shd w:val="clear" w:color="auto" w:fill="FFFFFF"/>
        <w:spacing w:before="0" w:beforeAutospacing="0" w:after="0" w:afterAutospacing="0"/>
        <w:ind w:left="-567" w:firstLine="709"/>
        <w:jc w:val="both"/>
        <w:rPr>
          <w:b w:val="0"/>
          <w:sz w:val="28"/>
          <w:szCs w:val="28"/>
        </w:rPr>
      </w:pPr>
      <w:r w:rsidRPr="004E52FF">
        <w:rPr>
          <w:b w:val="0"/>
          <w:sz w:val="28"/>
          <w:szCs w:val="28"/>
        </w:rPr>
        <w:t xml:space="preserve"> Проведение контроля и надзора за соблюдением условий конкуренции на современном рынке и экономической концентрацией, выявление правонарушений и предупреждение монополистической деятельности и недобросовестной конкуренции (Закон «О защите конкуренции» от 26.06.2006 №135-ФЗ).</w:t>
      </w:r>
    </w:p>
    <w:p w:rsidR="00245884" w:rsidRPr="004E52FF" w:rsidRDefault="00245884" w:rsidP="00B87553">
      <w:pPr>
        <w:pStyle w:val="3"/>
        <w:shd w:val="clear" w:color="auto" w:fill="FFFFFF"/>
        <w:spacing w:before="0" w:beforeAutospacing="0" w:after="0" w:afterAutospacing="0"/>
        <w:ind w:left="-567" w:firstLine="709"/>
        <w:jc w:val="both"/>
        <w:rPr>
          <w:b w:val="0"/>
          <w:sz w:val="28"/>
          <w:szCs w:val="28"/>
        </w:rPr>
      </w:pPr>
      <w:r w:rsidRPr="004E52FF">
        <w:rPr>
          <w:b w:val="0"/>
          <w:sz w:val="28"/>
          <w:szCs w:val="28"/>
        </w:rPr>
        <w:t xml:space="preserve"> Осуществление контроля и надзора за соблюдением законодательства, связанного с естественными монополиями (Закон «О естественных монополиях» от 17.08.1995 № 147-ФЗ, Закон «Об электроэнергетике» от 26.03.2003 № 35-ФЗ).</w:t>
      </w:r>
    </w:p>
    <w:p w:rsidR="00245884" w:rsidRPr="004E52FF" w:rsidRDefault="00245884" w:rsidP="00B87553">
      <w:pPr>
        <w:pStyle w:val="3"/>
        <w:shd w:val="clear" w:color="auto" w:fill="FFFFFF"/>
        <w:spacing w:before="0" w:beforeAutospacing="0" w:after="0" w:afterAutospacing="0"/>
        <w:ind w:left="-567" w:firstLine="709"/>
        <w:jc w:val="both"/>
        <w:rPr>
          <w:b w:val="0"/>
          <w:sz w:val="28"/>
          <w:szCs w:val="28"/>
        </w:rPr>
      </w:pPr>
      <w:r w:rsidRPr="004E52FF">
        <w:rPr>
          <w:b w:val="0"/>
          <w:sz w:val="28"/>
          <w:szCs w:val="28"/>
        </w:rPr>
        <w:t xml:space="preserve"> Осуществление надзора при проведении государственных закупок (Закон «О контрактной системе в сфере закупок товаров, работ, услуг для обеспечения государственных и муниципальных нужд» от 05.04.2013 № 44-ФЗ).</w:t>
      </w:r>
    </w:p>
    <w:p w:rsidR="00245884" w:rsidRPr="004E52FF" w:rsidRDefault="00245884" w:rsidP="00B87553">
      <w:pPr>
        <w:pStyle w:val="3"/>
        <w:shd w:val="clear" w:color="auto" w:fill="FFFFFF"/>
        <w:spacing w:before="0" w:beforeAutospacing="0" w:after="0" w:afterAutospacing="0"/>
        <w:ind w:left="-567" w:firstLine="709"/>
        <w:jc w:val="both"/>
        <w:rPr>
          <w:b w:val="0"/>
          <w:sz w:val="28"/>
          <w:szCs w:val="28"/>
        </w:rPr>
      </w:pPr>
      <w:r w:rsidRPr="004E52FF">
        <w:rPr>
          <w:b w:val="0"/>
          <w:sz w:val="28"/>
          <w:szCs w:val="28"/>
        </w:rPr>
        <w:t xml:space="preserve"> Исполнение контроля и надзора в области рекламной деятельности (Закон «О рекламе» от 13.03.2006 № 38-ФЗ).</w:t>
      </w:r>
    </w:p>
    <w:p w:rsidR="00245884" w:rsidRPr="004E52FF" w:rsidRDefault="00245884" w:rsidP="00B87553">
      <w:pPr>
        <w:pStyle w:val="3"/>
        <w:shd w:val="clear" w:color="auto" w:fill="FFFFFF"/>
        <w:spacing w:before="0" w:beforeAutospacing="0" w:after="0" w:afterAutospacing="0"/>
        <w:ind w:left="-567" w:firstLine="709"/>
        <w:jc w:val="both"/>
        <w:rPr>
          <w:b w:val="0"/>
          <w:sz w:val="28"/>
          <w:szCs w:val="28"/>
        </w:rPr>
      </w:pPr>
      <w:r w:rsidRPr="004E52FF">
        <w:rPr>
          <w:b w:val="0"/>
          <w:sz w:val="28"/>
          <w:szCs w:val="28"/>
        </w:rPr>
        <w:t xml:space="preserve"> Иные функции, содержащиеся в других нормативных актах, указывающих на необходимость антимонопольного регулирования.</w:t>
      </w:r>
    </w:p>
    <w:p w:rsidR="00245884" w:rsidRPr="004E52FF" w:rsidRDefault="00245884" w:rsidP="00B87553">
      <w:pPr>
        <w:pStyle w:val="3"/>
        <w:shd w:val="clear" w:color="auto" w:fill="FFFFFF"/>
        <w:spacing w:after="0" w:afterAutospacing="0"/>
        <w:ind w:left="-567" w:firstLine="709"/>
        <w:jc w:val="both"/>
        <w:rPr>
          <w:b w:val="0"/>
          <w:sz w:val="28"/>
          <w:szCs w:val="28"/>
        </w:rPr>
      </w:pPr>
      <w:r w:rsidRPr="004E52FF">
        <w:rPr>
          <w:b w:val="0"/>
          <w:sz w:val="28"/>
          <w:szCs w:val="28"/>
          <w:u w:val="single"/>
        </w:rPr>
        <w:lastRenderedPageBreak/>
        <w:t>Во исполнение возложенных полномочий Управление имеет право на:</w:t>
      </w:r>
      <w:r w:rsidRPr="004E52FF">
        <w:rPr>
          <w:b w:val="0"/>
          <w:sz w:val="28"/>
          <w:szCs w:val="28"/>
        </w:rPr>
        <w:t xml:space="preserve"> -  возбуждение и рассмотрение дел при выявлении фактов несоблюдения антимонопольного законодательства;</w:t>
      </w:r>
    </w:p>
    <w:p w:rsidR="00245884" w:rsidRPr="004E52FF" w:rsidRDefault="00245884" w:rsidP="00B87553">
      <w:pPr>
        <w:pStyle w:val="3"/>
        <w:shd w:val="clear" w:color="auto" w:fill="FFFFFF"/>
        <w:spacing w:after="0" w:afterAutospacing="0"/>
        <w:ind w:left="-567" w:firstLine="709"/>
        <w:jc w:val="both"/>
        <w:rPr>
          <w:b w:val="0"/>
          <w:sz w:val="28"/>
          <w:szCs w:val="28"/>
        </w:rPr>
      </w:pPr>
      <w:r w:rsidRPr="004E52FF">
        <w:rPr>
          <w:b w:val="0"/>
          <w:sz w:val="28"/>
          <w:szCs w:val="28"/>
        </w:rPr>
        <w:t>- выдачу предписаний в случае выявления нарушений, направленных на прекращение определенных действий, таких как злоупотребление доминирующим положением или совершение действий, способствующих ограничению конкуренции;</w:t>
      </w:r>
    </w:p>
    <w:p w:rsidR="00245884" w:rsidRPr="004E52FF" w:rsidRDefault="00245884" w:rsidP="00B87553">
      <w:pPr>
        <w:pStyle w:val="3"/>
        <w:shd w:val="clear" w:color="auto" w:fill="FFFFFF"/>
        <w:spacing w:after="0" w:afterAutospacing="0"/>
        <w:ind w:left="-567" w:firstLine="709"/>
        <w:jc w:val="both"/>
        <w:rPr>
          <w:b w:val="0"/>
          <w:sz w:val="28"/>
          <w:szCs w:val="28"/>
        </w:rPr>
      </w:pPr>
      <w:r w:rsidRPr="004E52FF">
        <w:rPr>
          <w:b w:val="0"/>
          <w:sz w:val="28"/>
          <w:szCs w:val="28"/>
        </w:rPr>
        <w:t>- выдачу органам власти (исполнительным органам, органам местного самоуправления, их должностным лицам)</w:t>
      </w:r>
      <w:r w:rsidR="00D20980">
        <w:rPr>
          <w:b w:val="0"/>
          <w:sz w:val="28"/>
          <w:szCs w:val="28"/>
        </w:rPr>
        <w:t xml:space="preserve"> предупреждений</w:t>
      </w:r>
      <w:r w:rsidRPr="004E52FF">
        <w:rPr>
          <w:b w:val="0"/>
          <w:sz w:val="28"/>
          <w:szCs w:val="28"/>
        </w:rPr>
        <w:t>, основными из которых являются отмена или изменение принятых актов, недопущение заключения соглашений, при обнаружении нарушения антимонопольного законодательства, обеспечение защиты конкуренции;</w:t>
      </w:r>
    </w:p>
    <w:p w:rsidR="00245884" w:rsidRPr="004E52FF" w:rsidRDefault="00245884" w:rsidP="00B87553">
      <w:pPr>
        <w:pStyle w:val="3"/>
        <w:shd w:val="clear" w:color="auto" w:fill="FFFFFF"/>
        <w:spacing w:after="0" w:afterAutospacing="0"/>
        <w:ind w:left="-567" w:firstLine="709"/>
        <w:jc w:val="both"/>
        <w:rPr>
          <w:b w:val="0"/>
          <w:sz w:val="28"/>
          <w:szCs w:val="28"/>
        </w:rPr>
      </w:pPr>
      <w:r w:rsidRPr="004E52FF">
        <w:rPr>
          <w:b w:val="0"/>
          <w:sz w:val="28"/>
          <w:szCs w:val="28"/>
        </w:rPr>
        <w:t>-  возбуждение и рассмотрение дел об административных правонарушениях;</w:t>
      </w:r>
    </w:p>
    <w:p w:rsidR="00245884" w:rsidRPr="004E52FF" w:rsidRDefault="00245884" w:rsidP="00B87553">
      <w:pPr>
        <w:pStyle w:val="3"/>
        <w:shd w:val="clear" w:color="auto" w:fill="FFFFFF"/>
        <w:spacing w:after="0" w:afterAutospacing="0"/>
        <w:ind w:left="-567" w:firstLine="709"/>
        <w:jc w:val="both"/>
        <w:rPr>
          <w:b w:val="0"/>
          <w:sz w:val="28"/>
          <w:szCs w:val="28"/>
        </w:rPr>
      </w:pPr>
      <w:r w:rsidRPr="004E52FF">
        <w:rPr>
          <w:b w:val="0"/>
          <w:sz w:val="28"/>
          <w:szCs w:val="28"/>
        </w:rPr>
        <w:t>- обращение с иском в арбитражные суды, а том числе об изменении, расторжении договоров, ликвидации компаний, привлечении к ответственности и пр.</w:t>
      </w:r>
    </w:p>
    <w:p w:rsidR="00245884" w:rsidRPr="004E52FF" w:rsidRDefault="00245884" w:rsidP="00B87553">
      <w:pPr>
        <w:pStyle w:val="3"/>
        <w:shd w:val="clear" w:color="auto" w:fill="FFFFFF"/>
        <w:spacing w:after="0" w:afterAutospacing="0"/>
        <w:ind w:left="-567" w:firstLine="709"/>
        <w:jc w:val="both"/>
        <w:rPr>
          <w:b w:val="0"/>
          <w:sz w:val="28"/>
          <w:szCs w:val="28"/>
        </w:rPr>
      </w:pPr>
      <w:r w:rsidRPr="004E52FF">
        <w:rPr>
          <w:b w:val="0"/>
          <w:sz w:val="28"/>
          <w:szCs w:val="28"/>
        </w:rPr>
        <w:t>- проверку соблюдения антимонопольного законодательства всеми предприятиями, организациями, юр. и физ. лицами</w:t>
      </w:r>
    </w:p>
    <w:p w:rsidR="00245884" w:rsidRDefault="00245884" w:rsidP="00B87553">
      <w:pPr>
        <w:pStyle w:val="3"/>
        <w:shd w:val="clear" w:color="auto" w:fill="FFFFFF"/>
        <w:spacing w:after="0" w:afterAutospacing="0"/>
        <w:ind w:left="-567" w:firstLine="709"/>
        <w:jc w:val="both"/>
        <w:rPr>
          <w:b w:val="0"/>
          <w:sz w:val="28"/>
          <w:szCs w:val="28"/>
        </w:rPr>
      </w:pPr>
      <w:r w:rsidRPr="004E52FF">
        <w:rPr>
          <w:b w:val="0"/>
          <w:sz w:val="28"/>
          <w:szCs w:val="28"/>
        </w:rPr>
        <w:t>- а также иные полномочия, указанные в нормативных актах. </w:t>
      </w:r>
    </w:p>
    <w:p w:rsidR="000B624F" w:rsidRDefault="000B624F" w:rsidP="00B87553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2081" w:rsidRPr="004E52FF" w:rsidRDefault="00E61FE6" w:rsidP="00B87553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Сфера</w:t>
      </w:r>
      <w:r w:rsidR="00902E0E" w:rsidRPr="004E52FF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  <w:r w:rsidR="00512081" w:rsidRPr="004E52FF">
        <w:rPr>
          <w:rFonts w:ascii="Times New Roman" w:hAnsi="Times New Roman" w:cs="Times New Roman"/>
          <w:b/>
          <w:sz w:val="28"/>
          <w:szCs w:val="28"/>
        </w:rPr>
        <w:t>антимонопольного законодательства</w:t>
      </w:r>
    </w:p>
    <w:p w:rsidR="002B1F93" w:rsidRDefault="00FD7441" w:rsidP="00036FAB">
      <w:pPr>
        <w:pStyle w:val="a3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Основным </w:t>
      </w:r>
      <w:r w:rsidR="00512081" w:rsidRPr="004E52FF">
        <w:rPr>
          <w:sz w:val="28"/>
          <w:szCs w:val="28"/>
        </w:rPr>
        <w:t>направлени</w:t>
      </w:r>
      <w:r>
        <w:rPr>
          <w:sz w:val="28"/>
          <w:szCs w:val="28"/>
        </w:rPr>
        <w:t>ем</w:t>
      </w:r>
      <w:r w:rsidR="005F2C79" w:rsidRPr="005F2C79">
        <w:rPr>
          <w:color w:val="000000"/>
          <w:sz w:val="28"/>
          <w:szCs w:val="28"/>
        </w:rPr>
        <w:t xml:space="preserve"> </w:t>
      </w:r>
      <w:r w:rsidR="00F71B38">
        <w:rPr>
          <w:color w:val="000000"/>
          <w:sz w:val="28"/>
          <w:szCs w:val="28"/>
        </w:rPr>
        <w:t>деятельности Управления является антимонопольный контроль.</w:t>
      </w:r>
      <w:r w:rsidR="00036FAB" w:rsidRPr="00036FAB">
        <w:rPr>
          <w:color w:val="000000"/>
          <w:sz w:val="28"/>
          <w:szCs w:val="28"/>
        </w:rPr>
        <w:t xml:space="preserve"> </w:t>
      </w:r>
    </w:p>
    <w:p w:rsidR="00267BDD" w:rsidRDefault="00036FAB" w:rsidP="00713617">
      <w:pPr>
        <w:pStyle w:val="a3"/>
        <w:spacing w:before="0" w:after="0"/>
        <w:ind w:left="-567" w:firstLine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«О защите конкуренции» установлены запреты на: злоупотребление хозяйствующим</w:t>
      </w:r>
      <w:r w:rsidR="000B624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субъект</w:t>
      </w:r>
      <w:r w:rsidR="000B624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0B624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доминирующим положением, на ограничивающие конкуренцию соглашения и согласованные действия хозяйствующих субъектов, на недобросовестную конкуренцию, а также запрещены ограничивающие конкуренцию акты и действия (бездействие) федеральных органов исполнительной власти, органов государственной власти субъектов РФ, органов местного самоуправления, иных осуществляющих функции указанных органов или организаций, организаций, участвующих в предоставлении  государственных или муниципальных услуг, а также государственных внебюджетных фондов, Центрального банка РФ.</w:t>
      </w:r>
    </w:p>
    <w:tbl>
      <w:tblPr>
        <w:tblpPr w:leftFromText="180" w:rightFromText="180" w:vertAnchor="page" w:horzAnchor="margin" w:tblpXSpec="center" w:tblpY="517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709"/>
        <w:gridCol w:w="709"/>
        <w:gridCol w:w="709"/>
        <w:gridCol w:w="567"/>
        <w:gridCol w:w="567"/>
        <w:gridCol w:w="708"/>
        <w:gridCol w:w="709"/>
        <w:gridCol w:w="567"/>
        <w:gridCol w:w="709"/>
        <w:gridCol w:w="709"/>
        <w:gridCol w:w="708"/>
        <w:gridCol w:w="709"/>
      </w:tblGrid>
      <w:tr w:rsidR="00267BDD" w:rsidRPr="005158C9" w:rsidTr="00C16C60">
        <w:tc>
          <w:tcPr>
            <w:tcW w:w="392" w:type="dxa"/>
            <w:vMerge w:val="restart"/>
          </w:tcPr>
          <w:p w:rsidR="00267BDD" w:rsidRPr="005158C9" w:rsidRDefault="00267BDD" w:rsidP="00C16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5158C9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№</w:t>
            </w:r>
          </w:p>
        </w:tc>
        <w:tc>
          <w:tcPr>
            <w:tcW w:w="1984" w:type="dxa"/>
            <w:vMerge w:val="restart"/>
          </w:tcPr>
          <w:p w:rsidR="00267BDD" w:rsidRPr="005158C9" w:rsidRDefault="00267BDD" w:rsidP="00C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  <w:p w:rsidR="00267BDD" w:rsidRPr="005158C9" w:rsidRDefault="00267BDD" w:rsidP="00C16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5158C9">
              <w:rPr>
                <w:rFonts w:ascii="Times New Roman" w:hAnsi="Times New Roman"/>
                <w:b/>
                <w:bCs/>
                <w:sz w:val="27"/>
                <w:szCs w:val="27"/>
              </w:rPr>
              <w:t>Общие сведения</w:t>
            </w:r>
          </w:p>
        </w:tc>
        <w:tc>
          <w:tcPr>
            <w:tcW w:w="3969" w:type="dxa"/>
            <w:gridSpan w:val="6"/>
          </w:tcPr>
          <w:p w:rsidR="00267BDD" w:rsidRPr="005158C9" w:rsidRDefault="00267BDD" w:rsidP="00C16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 квартал </w:t>
            </w:r>
            <w:r w:rsidRPr="005158C9">
              <w:rPr>
                <w:rFonts w:ascii="Times New Roman" w:hAnsi="Times New Roman"/>
                <w:b/>
                <w:sz w:val="27"/>
                <w:szCs w:val="27"/>
              </w:rPr>
              <w:t>201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8</w:t>
            </w:r>
          </w:p>
          <w:p w:rsidR="00267BDD" w:rsidRPr="005158C9" w:rsidRDefault="00267BDD" w:rsidP="00C16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4111" w:type="dxa"/>
            <w:gridSpan w:val="6"/>
          </w:tcPr>
          <w:p w:rsidR="00267BDD" w:rsidRPr="005158C9" w:rsidRDefault="00267BDD" w:rsidP="00C16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Pr="005158C9">
              <w:rPr>
                <w:rFonts w:ascii="Times New Roman" w:hAnsi="Times New Roman"/>
                <w:b/>
                <w:sz w:val="27"/>
                <w:szCs w:val="27"/>
              </w:rPr>
              <w:t xml:space="preserve"> квартал 201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9</w:t>
            </w:r>
          </w:p>
        </w:tc>
      </w:tr>
      <w:tr w:rsidR="00267BDD" w:rsidRPr="005158C9" w:rsidTr="00C16C60">
        <w:tc>
          <w:tcPr>
            <w:tcW w:w="392" w:type="dxa"/>
            <w:vMerge/>
          </w:tcPr>
          <w:p w:rsidR="00267BDD" w:rsidRPr="005158C9" w:rsidRDefault="00267BDD" w:rsidP="00C16C60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984" w:type="dxa"/>
            <w:vMerge/>
            <w:vAlign w:val="center"/>
          </w:tcPr>
          <w:p w:rsidR="00267BDD" w:rsidRPr="005158C9" w:rsidRDefault="00267BDD" w:rsidP="00C16C60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709" w:type="dxa"/>
          </w:tcPr>
          <w:p w:rsidR="00267BDD" w:rsidRPr="005158C9" w:rsidRDefault="00267BDD" w:rsidP="00C16C60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5158C9">
              <w:rPr>
                <w:rFonts w:ascii="Times New Roman" w:hAnsi="Times New Roman"/>
                <w:b/>
                <w:sz w:val="27"/>
                <w:szCs w:val="27"/>
              </w:rPr>
              <w:t xml:space="preserve">Ст. 10 </w:t>
            </w:r>
          </w:p>
        </w:tc>
        <w:tc>
          <w:tcPr>
            <w:tcW w:w="709" w:type="dxa"/>
          </w:tcPr>
          <w:p w:rsidR="00267BDD" w:rsidRPr="005158C9" w:rsidRDefault="00267BDD" w:rsidP="00C16C60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5158C9">
              <w:rPr>
                <w:rFonts w:ascii="Times New Roman" w:hAnsi="Times New Roman"/>
                <w:b/>
                <w:sz w:val="27"/>
                <w:szCs w:val="27"/>
              </w:rPr>
              <w:t xml:space="preserve">Ст. 11 </w:t>
            </w:r>
          </w:p>
        </w:tc>
        <w:tc>
          <w:tcPr>
            <w:tcW w:w="709" w:type="dxa"/>
          </w:tcPr>
          <w:p w:rsidR="00267BDD" w:rsidRPr="005158C9" w:rsidRDefault="00267BDD" w:rsidP="00C16C60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5158C9">
              <w:rPr>
                <w:rFonts w:ascii="Times New Roman" w:hAnsi="Times New Roman"/>
                <w:b/>
                <w:sz w:val="27"/>
                <w:szCs w:val="27"/>
              </w:rPr>
              <w:t>Ст. 14.1-14.8</w:t>
            </w:r>
          </w:p>
        </w:tc>
        <w:tc>
          <w:tcPr>
            <w:tcW w:w="567" w:type="dxa"/>
          </w:tcPr>
          <w:p w:rsidR="00267BDD" w:rsidRPr="005158C9" w:rsidRDefault="00267BDD" w:rsidP="00C16C60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5158C9">
              <w:rPr>
                <w:rFonts w:ascii="Times New Roman" w:hAnsi="Times New Roman"/>
                <w:b/>
                <w:sz w:val="27"/>
                <w:szCs w:val="27"/>
              </w:rPr>
              <w:t>Ст 15</w:t>
            </w:r>
          </w:p>
        </w:tc>
        <w:tc>
          <w:tcPr>
            <w:tcW w:w="567" w:type="dxa"/>
          </w:tcPr>
          <w:p w:rsidR="00267BDD" w:rsidRPr="005158C9" w:rsidRDefault="00267BDD" w:rsidP="00C16C60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5158C9">
              <w:rPr>
                <w:rFonts w:ascii="Times New Roman" w:hAnsi="Times New Roman"/>
                <w:b/>
                <w:sz w:val="27"/>
                <w:szCs w:val="27"/>
              </w:rPr>
              <w:t xml:space="preserve">Ст 17 </w:t>
            </w:r>
          </w:p>
        </w:tc>
        <w:tc>
          <w:tcPr>
            <w:tcW w:w="708" w:type="dxa"/>
          </w:tcPr>
          <w:p w:rsidR="00267BDD" w:rsidRPr="005158C9" w:rsidRDefault="00267BDD" w:rsidP="00C16C60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5158C9">
              <w:rPr>
                <w:rFonts w:ascii="Times New Roman" w:hAnsi="Times New Roman"/>
                <w:b/>
                <w:sz w:val="27"/>
                <w:szCs w:val="27"/>
              </w:rPr>
              <w:t xml:space="preserve">Ст. 17.1 </w:t>
            </w:r>
          </w:p>
        </w:tc>
        <w:tc>
          <w:tcPr>
            <w:tcW w:w="709" w:type="dxa"/>
          </w:tcPr>
          <w:p w:rsidR="00267BDD" w:rsidRPr="005158C9" w:rsidRDefault="00267BDD" w:rsidP="00C16C60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5158C9">
              <w:rPr>
                <w:rFonts w:ascii="Times New Roman" w:hAnsi="Times New Roman"/>
                <w:b/>
                <w:sz w:val="27"/>
                <w:szCs w:val="27"/>
              </w:rPr>
              <w:t xml:space="preserve">Ст. 10 </w:t>
            </w:r>
          </w:p>
        </w:tc>
        <w:tc>
          <w:tcPr>
            <w:tcW w:w="567" w:type="dxa"/>
          </w:tcPr>
          <w:p w:rsidR="00267BDD" w:rsidRPr="005158C9" w:rsidRDefault="00267BDD" w:rsidP="00C16C60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5158C9">
              <w:rPr>
                <w:rFonts w:ascii="Times New Roman" w:hAnsi="Times New Roman"/>
                <w:b/>
                <w:sz w:val="27"/>
                <w:szCs w:val="27"/>
              </w:rPr>
              <w:t xml:space="preserve">Ст11 </w:t>
            </w:r>
          </w:p>
        </w:tc>
        <w:tc>
          <w:tcPr>
            <w:tcW w:w="709" w:type="dxa"/>
          </w:tcPr>
          <w:p w:rsidR="00267BDD" w:rsidRPr="005158C9" w:rsidRDefault="00267BDD" w:rsidP="00C16C60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5158C9">
              <w:rPr>
                <w:rFonts w:ascii="Times New Roman" w:hAnsi="Times New Roman"/>
                <w:b/>
                <w:sz w:val="27"/>
                <w:szCs w:val="27"/>
              </w:rPr>
              <w:t>Ст. 14.1-14.8</w:t>
            </w:r>
          </w:p>
        </w:tc>
        <w:tc>
          <w:tcPr>
            <w:tcW w:w="709" w:type="dxa"/>
          </w:tcPr>
          <w:p w:rsidR="00267BDD" w:rsidRPr="005158C9" w:rsidRDefault="00267BDD" w:rsidP="00C16C60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5158C9">
              <w:rPr>
                <w:rFonts w:ascii="Times New Roman" w:hAnsi="Times New Roman"/>
                <w:b/>
                <w:sz w:val="27"/>
                <w:szCs w:val="27"/>
              </w:rPr>
              <w:t>Ст.  15</w:t>
            </w:r>
          </w:p>
        </w:tc>
        <w:tc>
          <w:tcPr>
            <w:tcW w:w="708" w:type="dxa"/>
          </w:tcPr>
          <w:p w:rsidR="00267BDD" w:rsidRPr="005158C9" w:rsidRDefault="00267BDD" w:rsidP="00C16C60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5158C9">
              <w:rPr>
                <w:rFonts w:ascii="Times New Roman" w:hAnsi="Times New Roman"/>
                <w:b/>
                <w:sz w:val="27"/>
                <w:szCs w:val="27"/>
              </w:rPr>
              <w:t xml:space="preserve">Ст. 17 </w:t>
            </w:r>
          </w:p>
        </w:tc>
        <w:tc>
          <w:tcPr>
            <w:tcW w:w="709" w:type="dxa"/>
          </w:tcPr>
          <w:p w:rsidR="00267BDD" w:rsidRPr="005158C9" w:rsidRDefault="00267BDD" w:rsidP="00C16C60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5158C9">
              <w:rPr>
                <w:rFonts w:ascii="Times New Roman" w:hAnsi="Times New Roman"/>
                <w:b/>
                <w:sz w:val="27"/>
                <w:szCs w:val="27"/>
              </w:rPr>
              <w:t xml:space="preserve">Ст. 17.1 </w:t>
            </w:r>
          </w:p>
        </w:tc>
      </w:tr>
      <w:tr w:rsidR="00267BDD" w:rsidRPr="005158C9" w:rsidTr="00C16C60">
        <w:tc>
          <w:tcPr>
            <w:tcW w:w="392" w:type="dxa"/>
          </w:tcPr>
          <w:p w:rsidR="00267BDD" w:rsidRPr="005158C9" w:rsidRDefault="00267BDD" w:rsidP="00C16C6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158C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84" w:type="dxa"/>
          </w:tcPr>
          <w:p w:rsidR="00267BDD" w:rsidRPr="005158C9" w:rsidRDefault="00267BDD" w:rsidP="00C16C6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158C9">
              <w:rPr>
                <w:rFonts w:ascii="Times New Roman" w:hAnsi="Times New Roman"/>
                <w:sz w:val="27"/>
                <w:szCs w:val="27"/>
              </w:rPr>
              <w:t xml:space="preserve">Рассмотрено заявлений </w:t>
            </w:r>
          </w:p>
        </w:tc>
        <w:tc>
          <w:tcPr>
            <w:tcW w:w="709" w:type="dxa"/>
          </w:tcPr>
          <w:p w:rsidR="00267BDD" w:rsidRPr="005158C9" w:rsidRDefault="00267BDD" w:rsidP="00C16C6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709" w:type="dxa"/>
          </w:tcPr>
          <w:p w:rsidR="00267BDD" w:rsidRPr="005158C9" w:rsidRDefault="00267BDD" w:rsidP="00C16C6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:rsidR="00267BDD" w:rsidRPr="005158C9" w:rsidRDefault="00267BDD" w:rsidP="00C16C6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67" w:type="dxa"/>
          </w:tcPr>
          <w:p w:rsidR="00267BDD" w:rsidRPr="005158C9" w:rsidRDefault="00267BDD" w:rsidP="00C16C6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567" w:type="dxa"/>
          </w:tcPr>
          <w:p w:rsidR="00267BDD" w:rsidRPr="005158C9" w:rsidRDefault="00267BDD" w:rsidP="00C16C6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708" w:type="dxa"/>
          </w:tcPr>
          <w:p w:rsidR="00267BDD" w:rsidRPr="005158C9" w:rsidRDefault="00267BDD" w:rsidP="00C16C6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709" w:type="dxa"/>
          </w:tcPr>
          <w:p w:rsidR="00267BDD" w:rsidRPr="00E872BB" w:rsidRDefault="00267BDD" w:rsidP="00C16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872BB">
              <w:rPr>
                <w:rFonts w:ascii="Times New Roman" w:hAnsi="Times New Roman"/>
                <w:b/>
                <w:sz w:val="27"/>
                <w:szCs w:val="27"/>
              </w:rPr>
              <w:t>2</w:t>
            </w:r>
          </w:p>
        </w:tc>
        <w:tc>
          <w:tcPr>
            <w:tcW w:w="567" w:type="dxa"/>
          </w:tcPr>
          <w:p w:rsidR="00267BDD" w:rsidRPr="00E872BB" w:rsidRDefault="00267BDD" w:rsidP="00C16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872BB">
              <w:rPr>
                <w:rFonts w:ascii="Times New Roman" w:hAnsi="Times New Roman"/>
                <w:b/>
                <w:sz w:val="27"/>
                <w:szCs w:val="27"/>
              </w:rPr>
              <w:t>1</w:t>
            </w:r>
          </w:p>
        </w:tc>
        <w:tc>
          <w:tcPr>
            <w:tcW w:w="709" w:type="dxa"/>
          </w:tcPr>
          <w:p w:rsidR="00267BDD" w:rsidRPr="00E872BB" w:rsidRDefault="00267BDD" w:rsidP="00C16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872BB">
              <w:rPr>
                <w:rFonts w:ascii="Times New Roman" w:hAnsi="Times New Roman"/>
                <w:b/>
                <w:sz w:val="27"/>
                <w:szCs w:val="27"/>
              </w:rPr>
              <w:t>1</w:t>
            </w:r>
          </w:p>
        </w:tc>
        <w:tc>
          <w:tcPr>
            <w:tcW w:w="709" w:type="dxa"/>
          </w:tcPr>
          <w:p w:rsidR="00267BDD" w:rsidRPr="00E872BB" w:rsidRDefault="00267BDD" w:rsidP="00C16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872BB">
              <w:rPr>
                <w:rFonts w:ascii="Times New Roman" w:hAnsi="Times New Roman"/>
                <w:b/>
                <w:sz w:val="27"/>
                <w:szCs w:val="27"/>
              </w:rPr>
              <w:t>1</w:t>
            </w:r>
          </w:p>
        </w:tc>
        <w:tc>
          <w:tcPr>
            <w:tcW w:w="708" w:type="dxa"/>
          </w:tcPr>
          <w:p w:rsidR="00267BDD" w:rsidRPr="00E872BB" w:rsidRDefault="00267BDD" w:rsidP="00C16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872BB">
              <w:rPr>
                <w:rFonts w:ascii="Times New Roman" w:hAnsi="Times New Roman"/>
                <w:b/>
                <w:sz w:val="27"/>
                <w:szCs w:val="27"/>
              </w:rPr>
              <w:t>3</w:t>
            </w:r>
          </w:p>
        </w:tc>
        <w:tc>
          <w:tcPr>
            <w:tcW w:w="709" w:type="dxa"/>
          </w:tcPr>
          <w:p w:rsidR="00267BDD" w:rsidRPr="00E872BB" w:rsidRDefault="00267BDD" w:rsidP="00C16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872BB">
              <w:rPr>
                <w:rFonts w:ascii="Times New Roman" w:hAnsi="Times New Roman"/>
                <w:b/>
                <w:sz w:val="27"/>
                <w:szCs w:val="27"/>
              </w:rPr>
              <w:t>-</w:t>
            </w:r>
          </w:p>
        </w:tc>
      </w:tr>
      <w:tr w:rsidR="00267BDD" w:rsidRPr="005158C9" w:rsidTr="00C16C60">
        <w:tc>
          <w:tcPr>
            <w:tcW w:w="392" w:type="dxa"/>
          </w:tcPr>
          <w:p w:rsidR="00267BDD" w:rsidRPr="005158C9" w:rsidRDefault="00267BDD" w:rsidP="00C16C6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158C9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</w:tcPr>
          <w:p w:rsidR="00267BDD" w:rsidRPr="005158C9" w:rsidRDefault="00267BDD" w:rsidP="00C16C6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158C9">
              <w:rPr>
                <w:rFonts w:ascii="Times New Roman" w:hAnsi="Times New Roman"/>
                <w:sz w:val="27"/>
                <w:szCs w:val="27"/>
              </w:rPr>
              <w:t xml:space="preserve">Вынесено Решений </w:t>
            </w:r>
          </w:p>
        </w:tc>
        <w:tc>
          <w:tcPr>
            <w:tcW w:w="709" w:type="dxa"/>
          </w:tcPr>
          <w:p w:rsidR="00267BDD" w:rsidRPr="005158C9" w:rsidRDefault="00267BDD" w:rsidP="00C16C6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709" w:type="dxa"/>
          </w:tcPr>
          <w:p w:rsidR="00267BDD" w:rsidRPr="005158C9" w:rsidRDefault="00267BDD" w:rsidP="00C16C6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:rsidR="00267BDD" w:rsidRPr="005158C9" w:rsidRDefault="00267BDD" w:rsidP="00C16C6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67" w:type="dxa"/>
          </w:tcPr>
          <w:p w:rsidR="00267BDD" w:rsidRPr="005158C9" w:rsidRDefault="00267BDD" w:rsidP="00C16C6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567" w:type="dxa"/>
          </w:tcPr>
          <w:p w:rsidR="00267BDD" w:rsidRPr="005158C9" w:rsidRDefault="00267BDD" w:rsidP="00C16C6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708" w:type="dxa"/>
          </w:tcPr>
          <w:p w:rsidR="00267BDD" w:rsidRPr="005158C9" w:rsidRDefault="00267BDD" w:rsidP="00C16C6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709" w:type="dxa"/>
          </w:tcPr>
          <w:p w:rsidR="00267BDD" w:rsidRPr="00E872BB" w:rsidRDefault="00267BDD" w:rsidP="00C16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872BB">
              <w:rPr>
                <w:rFonts w:ascii="Times New Roman" w:hAnsi="Times New Roman"/>
                <w:b/>
                <w:sz w:val="27"/>
                <w:szCs w:val="27"/>
              </w:rPr>
              <w:t>-</w:t>
            </w:r>
          </w:p>
        </w:tc>
        <w:tc>
          <w:tcPr>
            <w:tcW w:w="567" w:type="dxa"/>
          </w:tcPr>
          <w:p w:rsidR="00267BDD" w:rsidRPr="00E872BB" w:rsidRDefault="00267BDD" w:rsidP="00C16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872BB">
              <w:rPr>
                <w:rFonts w:ascii="Times New Roman" w:hAnsi="Times New Roman"/>
                <w:b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:rsidR="00267BDD" w:rsidRPr="00E872BB" w:rsidRDefault="00267BDD" w:rsidP="00C16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872BB">
              <w:rPr>
                <w:rFonts w:ascii="Times New Roman" w:hAnsi="Times New Roman"/>
                <w:b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:rsidR="00267BDD" w:rsidRPr="00E872BB" w:rsidRDefault="00267BDD" w:rsidP="00C16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872BB">
              <w:rPr>
                <w:rFonts w:ascii="Times New Roman" w:hAnsi="Times New Roman"/>
                <w:b/>
                <w:sz w:val="27"/>
                <w:szCs w:val="27"/>
              </w:rPr>
              <w:t>-</w:t>
            </w:r>
          </w:p>
        </w:tc>
        <w:tc>
          <w:tcPr>
            <w:tcW w:w="708" w:type="dxa"/>
          </w:tcPr>
          <w:p w:rsidR="00267BDD" w:rsidRPr="00E872BB" w:rsidRDefault="00267BDD" w:rsidP="00C16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872BB">
              <w:rPr>
                <w:rFonts w:ascii="Times New Roman" w:hAnsi="Times New Roman"/>
                <w:b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:rsidR="00267BDD" w:rsidRPr="00E872BB" w:rsidRDefault="00267BDD" w:rsidP="00C16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872BB">
              <w:rPr>
                <w:rFonts w:ascii="Times New Roman" w:hAnsi="Times New Roman"/>
                <w:b/>
                <w:sz w:val="27"/>
                <w:szCs w:val="27"/>
              </w:rPr>
              <w:t>-</w:t>
            </w:r>
          </w:p>
        </w:tc>
      </w:tr>
      <w:tr w:rsidR="00267BDD" w:rsidRPr="005158C9" w:rsidTr="00C16C60">
        <w:tc>
          <w:tcPr>
            <w:tcW w:w="392" w:type="dxa"/>
          </w:tcPr>
          <w:p w:rsidR="00267BDD" w:rsidRPr="005158C9" w:rsidRDefault="00267BDD" w:rsidP="00C16C6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158C9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984" w:type="dxa"/>
          </w:tcPr>
          <w:p w:rsidR="00267BDD" w:rsidRPr="005158C9" w:rsidRDefault="00267BDD" w:rsidP="00C16C6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158C9">
              <w:rPr>
                <w:rFonts w:ascii="Times New Roman" w:hAnsi="Times New Roman"/>
                <w:sz w:val="27"/>
                <w:szCs w:val="27"/>
              </w:rPr>
              <w:t xml:space="preserve">Выдано Предписаний </w:t>
            </w:r>
          </w:p>
        </w:tc>
        <w:tc>
          <w:tcPr>
            <w:tcW w:w="709" w:type="dxa"/>
          </w:tcPr>
          <w:p w:rsidR="00267BDD" w:rsidRPr="005158C9" w:rsidRDefault="00267BDD" w:rsidP="00C16C6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:rsidR="00267BDD" w:rsidRPr="005158C9" w:rsidRDefault="00267BDD" w:rsidP="00C16C6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:rsidR="00267BDD" w:rsidRPr="005158C9" w:rsidRDefault="00267BDD" w:rsidP="00C16C6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67" w:type="dxa"/>
          </w:tcPr>
          <w:p w:rsidR="00267BDD" w:rsidRPr="005158C9" w:rsidRDefault="00267BDD" w:rsidP="00C16C6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567" w:type="dxa"/>
          </w:tcPr>
          <w:p w:rsidR="00267BDD" w:rsidRPr="005158C9" w:rsidRDefault="00267BDD" w:rsidP="00C16C6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708" w:type="dxa"/>
          </w:tcPr>
          <w:p w:rsidR="00267BDD" w:rsidRPr="005158C9" w:rsidRDefault="00267BDD" w:rsidP="00C16C6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:rsidR="00267BDD" w:rsidRPr="00E872BB" w:rsidRDefault="00267BDD" w:rsidP="00C16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872BB">
              <w:rPr>
                <w:rFonts w:ascii="Times New Roman" w:hAnsi="Times New Roman"/>
                <w:b/>
                <w:sz w:val="27"/>
                <w:szCs w:val="27"/>
              </w:rPr>
              <w:t>-</w:t>
            </w:r>
          </w:p>
        </w:tc>
        <w:tc>
          <w:tcPr>
            <w:tcW w:w="567" w:type="dxa"/>
          </w:tcPr>
          <w:p w:rsidR="00267BDD" w:rsidRPr="00E872BB" w:rsidRDefault="00267BDD" w:rsidP="00C16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872BB">
              <w:rPr>
                <w:rFonts w:ascii="Times New Roman" w:hAnsi="Times New Roman"/>
                <w:b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:rsidR="00267BDD" w:rsidRPr="00E872BB" w:rsidRDefault="00267BDD" w:rsidP="00C16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872BB">
              <w:rPr>
                <w:rFonts w:ascii="Times New Roman" w:hAnsi="Times New Roman"/>
                <w:b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:rsidR="00267BDD" w:rsidRPr="00E872BB" w:rsidRDefault="00267BDD" w:rsidP="00C16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872BB">
              <w:rPr>
                <w:rFonts w:ascii="Times New Roman" w:hAnsi="Times New Roman"/>
                <w:b/>
                <w:sz w:val="27"/>
                <w:szCs w:val="27"/>
              </w:rPr>
              <w:t>-</w:t>
            </w:r>
          </w:p>
        </w:tc>
        <w:tc>
          <w:tcPr>
            <w:tcW w:w="708" w:type="dxa"/>
          </w:tcPr>
          <w:p w:rsidR="00267BDD" w:rsidRPr="00E872BB" w:rsidRDefault="00267BDD" w:rsidP="00C16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872BB">
              <w:rPr>
                <w:rFonts w:ascii="Times New Roman" w:hAnsi="Times New Roman"/>
                <w:b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:rsidR="00267BDD" w:rsidRPr="00E872BB" w:rsidRDefault="00267BDD" w:rsidP="00C16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872BB">
              <w:rPr>
                <w:rFonts w:ascii="Times New Roman" w:hAnsi="Times New Roman"/>
                <w:b/>
                <w:sz w:val="27"/>
                <w:szCs w:val="27"/>
              </w:rPr>
              <w:t>-</w:t>
            </w:r>
          </w:p>
        </w:tc>
      </w:tr>
    </w:tbl>
    <w:p w:rsidR="00C1606F" w:rsidRDefault="00C1606F" w:rsidP="006900C8">
      <w:pPr>
        <w:tabs>
          <w:tab w:val="left" w:pos="142"/>
        </w:tabs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FF">
        <w:rPr>
          <w:rFonts w:ascii="Times New Roman" w:hAnsi="Times New Roman" w:cs="Times New Roman"/>
          <w:sz w:val="28"/>
          <w:szCs w:val="28"/>
        </w:rPr>
        <w:t xml:space="preserve">Согласно статистике Управления, по сравнению с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E52FF">
        <w:rPr>
          <w:rFonts w:ascii="Times New Roman" w:hAnsi="Times New Roman" w:cs="Times New Roman"/>
          <w:sz w:val="28"/>
          <w:szCs w:val="28"/>
        </w:rPr>
        <w:t xml:space="preserve"> кварталом 201</w:t>
      </w:r>
      <w:r w:rsidR="00E61FE6">
        <w:rPr>
          <w:rFonts w:ascii="Times New Roman" w:hAnsi="Times New Roman" w:cs="Times New Roman"/>
          <w:sz w:val="28"/>
          <w:szCs w:val="28"/>
        </w:rPr>
        <w:t>8</w:t>
      </w:r>
      <w:r w:rsidRPr="004E52FF">
        <w:rPr>
          <w:rFonts w:ascii="Times New Roman" w:hAnsi="Times New Roman" w:cs="Times New Roman"/>
          <w:sz w:val="28"/>
          <w:szCs w:val="28"/>
        </w:rPr>
        <w:t xml:space="preserve"> года,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E5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E52FF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E61FE6">
        <w:rPr>
          <w:rFonts w:ascii="Times New Roman" w:hAnsi="Times New Roman" w:cs="Times New Roman"/>
          <w:sz w:val="28"/>
          <w:szCs w:val="28"/>
        </w:rPr>
        <w:t>9</w:t>
      </w:r>
      <w:r w:rsidRPr="004E52F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61FE6"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4E52FF">
        <w:rPr>
          <w:rFonts w:ascii="Times New Roman" w:hAnsi="Times New Roman" w:cs="Times New Roman"/>
          <w:sz w:val="28"/>
          <w:szCs w:val="28"/>
        </w:rPr>
        <w:t>количество обращений и соответственно количество рассмотренных заявлений в порядке статей 10, 11, 14.1-14.8, 15, 17, 17.1 Федерального закона «О защите конкуренции»</w:t>
      </w:r>
      <w:r w:rsidR="00E61FE6">
        <w:rPr>
          <w:rFonts w:ascii="Times New Roman" w:hAnsi="Times New Roman" w:cs="Times New Roman"/>
          <w:sz w:val="28"/>
          <w:szCs w:val="28"/>
        </w:rPr>
        <w:t xml:space="preserve"> снизилось, но необходимо учесть тот фактор, что мы рассматриваем неполный период второго квартала 2019 года, в связи с требованиями</w:t>
      </w:r>
      <w:r w:rsidR="006900C8">
        <w:rPr>
          <w:rFonts w:ascii="Times New Roman" w:hAnsi="Times New Roman" w:cs="Times New Roman"/>
          <w:sz w:val="28"/>
          <w:szCs w:val="28"/>
        </w:rPr>
        <w:t>,</w:t>
      </w:r>
      <w:r w:rsidR="00E61FE6">
        <w:rPr>
          <w:rFonts w:ascii="Times New Roman" w:hAnsi="Times New Roman" w:cs="Times New Roman"/>
          <w:sz w:val="28"/>
          <w:szCs w:val="28"/>
        </w:rPr>
        <w:t xml:space="preserve"> введенными на федеральном уровне публичные обсуждения за период 2 квартала должны быть проведены до 15 мая</w:t>
      </w:r>
      <w:r w:rsidRPr="004E52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BDD" w:rsidRDefault="002F4E9F" w:rsidP="00267BDD">
      <w:pPr>
        <w:pStyle w:val="a3"/>
        <w:tabs>
          <w:tab w:val="left" w:pos="0"/>
        </w:tabs>
        <w:spacing w:before="0" w:after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рассматриваемый период </w:t>
      </w:r>
      <w:r w:rsidR="00F07F30">
        <w:rPr>
          <w:sz w:val="28"/>
          <w:szCs w:val="28"/>
        </w:rPr>
        <w:t>201</w:t>
      </w:r>
      <w:r w:rsidR="00E61FE6">
        <w:rPr>
          <w:sz w:val="28"/>
          <w:szCs w:val="28"/>
        </w:rPr>
        <w:t>9</w:t>
      </w:r>
      <w:r w:rsidR="00F07F30">
        <w:rPr>
          <w:sz w:val="28"/>
          <w:szCs w:val="28"/>
        </w:rPr>
        <w:t xml:space="preserve"> года было рассмотрено 2 дела</w:t>
      </w:r>
      <w:r w:rsidR="001C6D65">
        <w:rPr>
          <w:sz w:val="28"/>
          <w:szCs w:val="28"/>
        </w:rPr>
        <w:t xml:space="preserve"> (статья 10</w:t>
      </w:r>
      <w:r w:rsidR="001C6D65" w:rsidRPr="001C6D65">
        <w:rPr>
          <w:sz w:val="28"/>
          <w:szCs w:val="28"/>
        </w:rPr>
        <w:t xml:space="preserve"> </w:t>
      </w:r>
      <w:r w:rsidR="001C6D65">
        <w:rPr>
          <w:sz w:val="28"/>
          <w:szCs w:val="28"/>
        </w:rPr>
        <w:t>ФЗ «О защите конкуренции»)</w:t>
      </w:r>
      <w:r w:rsidR="00F07F30">
        <w:rPr>
          <w:sz w:val="28"/>
          <w:szCs w:val="28"/>
        </w:rPr>
        <w:t xml:space="preserve"> о неправомерности действий хозяйствующих субъектов, занимающих доминирующе положение на соответствующих товарных рынках</w:t>
      </w:r>
      <w:r>
        <w:rPr>
          <w:sz w:val="28"/>
          <w:szCs w:val="28"/>
        </w:rPr>
        <w:t>.</w:t>
      </w:r>
      <w:r w:rsidR="00F07F30">
        <w:rPr>
          <w:sz w:val="28"/>
          <w:szCs w:val="28"/>
        </w:rPr>
        <w:t xml:space="preserve"> </w:t>
      </w:r>
    </w:p>
    <w:p w:rsidR="00F07F30" w:rsidRDefault="002F4E9F" w:rsidP="00267BDD">
      <w:pPr>
        <w:pStyle w:val="a3"/>
        <w:spacing w:before="0" w:after="0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дела были возбуждены в отношении незаконных действий ресурсоснабжающих организаций. </w:t>
      </w:r>
      <w:r w:rsidR="00720E1B">
        <w:rPr>
          <w:sz w:val="28"/>
          <w:szCs w:val="28"/>
        </w:rPr>
        <w:t>П</w:t>
      </w:r>
      <w:r w:rsidR="00F07F30">
        <w:rPr>
          <w:sz w:val="28"/>
          <w:szCs w:val="28"/>
        </w:rPr>
        <w:t xml:space="preserve">о результатам обобщения практики выявляемых Управлением нарушений со стороны </w:t>
      </w:r>
      <w:r w:rsidR="00974C48">
        <w:rPr>
          <w:sz w:val="28"/>
          <w:szCs w:val="28"/>
        </w:rPr>
        <w:t>ресурсоснабжающих</w:t>
      </w:r>
      <w:r w:rsidR="00F07F30">
        <w:rPr>
          <w:sz w:val="28"/>
          <w:szCs w:val="28"/>
        </w:rPr>
        <w:t xml:space="preserve"> организаций можно выделить следующие типовые нарушения:</w:t>
      </w:r>
    </w:p>
    <w:p w:rsidR="00F07F30" w:rsidRDefault="00F07F30" w:rsidP="00267BDD">
      <w:pPr>
        <w:pStyle w:val="a3"/>
        <w:numPr>
          <w:ilvl w:val="0"/>
          <w:numId w:val="5"/>
        </w:numPr>
        <w:suppressAutoHyphens/>
        <w:autoSpaceDN w:val="0"/>
        <w:spacing w:before="28" w:beforeAutospacing="0" w:after="119" w:afterAutospacing="0"/>
        <w:ind w:left="-426" w:firstLine="71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несоблюдение требований к процедуре проверки систем учета (проверки без уведомлений и в отсутствие уполномоченных лиц);</w:t>
      </w:r>
    </w:p>
    <w:p w:rsidR="00F07F30" w:rsidRDefault="00F07F30" w:rsidP="00267BDD">
      <w:pPr>
        <w:pStyle w:val="a3"/>
        <w:numPr>
          <w:ilvl w:val="0"/>
          <w:numId w:val="3"/>
        </w:numPr>
        <w:suppressAutoHyphens/>
        <w:autoSpaceDN w:val="0"/>
        <w:spacing w:before="28" w:beforeAutospacing="0" w:after="119" w:afterAutospacing="0"/>
        <w:ind w:left="-426" w:firstLine="71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составление актов о безучетном потреблении при отсутствии доказательств вмешательства потребителя в работу систем учета (нарушения «под пломбой»);</w:t>
      </w:r>
    </w:p>
    <w:p w:rsidR="00F07F30" w:rsidRDefault="00F07F30" w:rsidP="00F07F30">
      <w:pPr>
        <w:pStyle w:val="a3"/>
        <w:numPr>
          <w:ilvl w:val="0"/>
          <w:numId w:val="6"/>
        </w:numPr>
        <w:suppressAutoHyphens/>
        <w:autoSpaceDN w:val="0"/>
        <w:spacing w:before="28" w:beforeAutospacing="0" w:after="119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незаконное увеличение объемов и стоимости безучетного потребления;</w:t>
      </w:r>
    </w:p>
    <w:p w:rsidR="00F07F30" w:rsidRDefault="00F07F30" w:rsidP="00F07F30">
      <w:pPr>
        <w:pStyle w:val="a3"/>
        <w:numPr>
          <w:ilvl w:val="0"/>
          <w:numId w:val="4"/>
        </w:numPr>
        <w:suppressAutoHyphens/>
        <w:autoSpaceDN w:val="0"/>
        <w:spacing w:before="28" w:beforeAutospacing="0" w:after="119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принуждение к оплате оспариваемой стоимости безучетного потребления, путем инициирования режима ограничения потребления.   </w:t>
      </w:r>
    </w:p>
    <w:p w:rsidR="00E872BB" w:rsidRPr="00267BDD" w:rsidRDefault="00267BDD" w:rsidP="000B624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67BDD">
        <w:rPr>
          <w:color w:val="000000"/>
          <w:sz w:val="28"/>
          <w:szCs w:val="28"/>
        </w:rPr>
        <w:t>Также по результатам рас</w:t>
      </w:r>
      <w:r>
        <w:rPr>
          <w:color w:val="000000"/>
          <w:sz w:val="28"/>
          <w:szCs w:val="28"/>
        </w:rPr>
        <w:t>с</w:t>
      </w:r>
      <w:r w:rsidRPr="00267BDD">
        <w:rPr>
          <w:color w:val="000000"/>
          <w:sz w:val="28"/>
          <w:szCs w:val="28"/>
        </w:rPr>
        <w:t xml:space="preserve">мотрения </w:t>
      </w:r>
      <w:r>
        <w:rPr>
          <w:color w:val="000000"/>
          <w:sz w:val="28"/>
          <w:szCs w:val="28"/>
        </w:rPr>
        <w:t xml:space="preserve">одного дела о нарушении антимонопольного законодательства </w:t>
      </w:r>
      <w:r w:rsidR="002F4E9F">
        <w:rPr>
          <w:color w:val="000000"/>
          <w:sz w:val="28"/>
          <w:szCs w:val="28"/>
        </w:rPr>
        <w:t xml:space="preserve">двум </w:t>
      </w:r>
      <w:r w:rsidR="00C16C60">
        <w:rPr>
          <w:color w:val="000000"/>
          <w:sz w:val="28"/>
          <w:szCs w:val="28"/>
        </w:rPr>
        <w:t xml:space="preserve">хозяйствующим субъектам, занимающим доминирующее положение, </w:t>
      </w:r>
      <w:r>
        <w:rPr>
          <w:color w:val="000000"/>
          <w:sz w:val="28"/>
          <w:szCs w:val="28"/>
        </w:rPr>
        <w:t>выдан</w:t>
      </w:r>
      <w:r w:rsidR="002F4E9F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предупреждения</w:t>
      </w:r>
      <w:r w:rsidR="00C16C60">
        <w:rPr>
          <w:color w:val="000000"/>
          <w:sz w:val="28"/>
          <w:szCs w:val="28"/>
        </w:rPr>
        <w:t>, которые исполнены в полном объеме.</w:t>
      </w:r>
    </w:p>
    <w:p w:rsidR="00267BDD" w:rsidRDefault="00267BDD" w:rsidP="000B624F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2F4E9F" w:rsidRDefault="002F4E9F" w:rsidP="000B624F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0B624F" w:rsidRPr="000B624F" w:rsidRDefault="000B624F" w:rsidP="000B624F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0B624F">
        <w:rPr>
          <w:b/>
          <w:color w:val="000000"/>
          <w:sz w:val="28"/>
          <w:szCs w:val="28"/>
        </w:rPr>
        <w:lastRenderedPageBreak/>
        <w:t>Практика применения статьи 15 Закона о защите конкуренции</w:t>
      </w:r>
    </w:p>
    <w:p w:rsidR="005F2C79" w:rsidRDefault="005F2C79" w:rsidP="000B624F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Одной из наиболее важных сфер антимонопольного контроля является </w:t>
      </w:r>
      <w:r>
        <w:rPr>
          <w:b/>
          <w:bCs/>
          <w:color w:val="000000"/>
          <w:sz w:val="28"/>
          <w:szCs w:val="28"/>
        </w:rPr>
        <w:t>выявление и пресечение нарушений антимонопольного законодательства со стороны органов власти</w:t>
      </w:r>
      <w:r>
        <w:rPr>
          <w:color w:val="000000"/>
          <w:sz w:val="28"/>
          <w:szCs w:val="28"/>
        </w:rPr>
        <w:t xml:space="preserve"> в связи с тем, что указанные нарушения могут </w:t>
      </w:r>
      <w:r w:rsidR="00C1606F">
        <w:rPr>
          <w:color w:val="000000"/>
          <w:sz w:val="28"/>
          <w:szCs w:val="28"/>
        </w:rPr>
        <w:t xml:space="preserve">негативно влиять как на экономику республики, так и приводить к отрицательным последствиям </w:t>
      </w:r>
      <w:r>
        <w:rPr>
          <w:color w:val="000000"/>
          <w:sz w:val="28"/>
          <w:szCs w:val="28"/>
        </w:rPr>
        <w:t>для всего общества в целом</w:t>
      </w:r>
      <w:r w:rsidR="00C1606F">
        <w:rPr>
          <w:color w:val="000000"/>
          <w:sz w:val="28"/>
          <w:szCs w:val="28"/>
        </w:rPr>
        <w:t xml:space="preserve"> – исключая возможность наличия честной конкуренции</w:t>
      </w:r>
      <w:r>
        <w:rPr>
          <w:color w:val="000000"/>
          <w:sz w:val="28"/>
          <w:szCs w:val="28"/>
        </w:rPr>
        <w:t>.</w:t>
      </w:r>
    </w:p>
    <w:p w:rsidR="00E15CCC" w:rsidRDefault="005F2C79" w:rsidP="005F2C79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втором квартале 201</w:t>
      </w:r>
      <w:r w:rsidR="00E872BB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8D336E">
        <w:rPr>
          <w:sz w:val="28"/>
          <w:szCs w:val="28"/>
        </w:rPr>
        <w:t>го</w:t>
      </w:r>
      <w:r>
        <w:rPr>
          <w:sz w:val="28"/>
          <w:szCs w:val="28"/>
        </w:rPr>
        <w:t xml:space="preserve"> года рассмотрено 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 о нарушении органом власти антимонопольного законодательства в части осуществления действий, которые могли привести к устранению конкуренции (статья 15 ФЗ «О защите конкуренции»), по результатам рассмотрения </w:t>
      </w:r>
      <w:r w:rsidR="00E15CCC">
        <w:rPr>
          <w:sz w:val="28"/>
          <w:szCs w:val="28"/>
        </w:rPr>
        <w:t xml:space="preserve">выдано предупреждение </w:t>
      </w:r>
    </w:p>
    <w:p w:rsidR="00E15CCC" w:rsidRPr="00E15CCC" w:rsidRDefault="00E15CCC" w:rsidP="00E15C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CC">
        <w:rPr>
          <w:rFonts w:ascii="Times New Roman" w:hAnsi="Times New Roman" w:cs="Times New Roman"/>
          <w:sz w:val="28"/>
          <w:szCs w:val="28"/>
        </w:rPr>
        <w:t>По сравнению с 2017-2018 годом снизилось количество возбужденных дел по статье 15 Закона о защите конкуренции. Указанный факт связан в первую очередь с возможностью с 05.01.2016 года выдавать предупреждения при обнаружении в действиях лица признаков нарушения статьи 15 Закона «О защите конкуренции». Наблюдается положительное влияние института предупреждения на действия органов власти и местного самоуправления.</w:t>
      </w:r>
      <w:r w:rsidR="00267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CCC" w:rsidRPr="00E15CCC" w:rsidRDefault="00E15CCC" w:rsidP="00E15CC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CCC">
        <w:rPr>
          <w:rFonts w:ascii="Times New Roman" w:eastAsia="Calibri" w:hAnsi="Times New Roman" w:cs="Times New Roman"/>
          <w:sz w:val="28"/>
          <w:szCs w:val="28"/>
        </w:rPr>
        <w:t>Снижение числа выявленных нарушений в отношении органов власти, органов местного самоуправления при принятии актов и действий, ограничивающих конкуренцию, также объясняется эффективной работой в предыдущий период, освещением контрольной деятельности антимонопольного органа в средствах массовой информации, адвокатированием конкуренции, в том числе, как среди субъектов предпринимательской деятельности, так и органов власти. Неотвратимость применения мер административной ответственности в отношении должностных лиц органов местного самоуправления, допускающих нарушение антимонопольного законодательства, является также финансовой либо моральной мотивацией к соблюдению антимонопольного законодательства Российской Федерации.</w:t>
      </w:r>
    </w:p>
    <w:p w:rsidR="00350FE8" w:rsidRDefault="00350FE8" w:rsidP="00B87553">
      <w:pPr>
        <w:pStyle w:val="Standard"/>
        <w:ind w:left="-567" w:firstLine="567"/>
        <w:jc w:val="center"/>
        <w:rPr>
          <w:rFonts w:cs="Times New Roman"/>
          <w:b/>
          <w:sz w:val="28"/>
          <w:szCs w:val="28"/>
          <w:lang w:val="ru-RU"/>
        </w:rPr>
      </w:pPr>
    </w:p>
    <w:p w:rsidR="003F697F" w:rsidRDefault="003F697F" w:rsidP="00B87553">
      <w:pPr>
        <w:pStyle w:val="Standard"/>
        <w:ind w:left="-567" w:firstLine="567"/>
        <w:jc w:val="center"/>
        <w:rPr>
          <w:rFonts w:cs="Times New Roman"/>
          <w:b/>
          <w:sz w:val="28"/>
          <w:szCs w:val="28"/>
          <w:lang w:val="ru-RU"/>
        </w:rPr>
      </w:pPr>
      <w:r w:rsidRPr="004E52FF">
        <w:rPr>
          <w:rFonts w:cs="Times New Roman"/>
          <w:b/>
          <w:sz w:val="28"/>
          <w:szCs w:val="28"/>
          <w:lang w:val="ru-RU"/>
        </w:rPr>
        <w:t>Практика применения статьи 17 Закона о защите конкуренции</w:t>
      </w:r>
    </w:p>
    <w:p w:rsidR="00E15CCC" w:rsidRPr="00572BC4" w:rsidRDefault="00E15CCC" w:rsidP="00E15CCC">
      <w:pPr>
        <w:pStyle w:val="pboth"/>
        <w:spacing w:before="0" w:beforeAutospacing="0" w:after="18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72BC4">
        <w:rPr>
          <w:color w:val="000000"/>
          <w:sz w:val="28"/>
          <w:szCs w:val="28"/>
        </w:rPr>
        <w:t>Указанная статья регламентирует антимонопольные требования к торгам, запросу котировок цен на товары, запросу предложений</w:t>
      </w:r>
      <w:r w:rsidR="00C16C60">
        <w:rPr>
          <w:color w:val="000000"/>
          <w:sz w:val="28"/>
          <w:szCs w:val="28"/>
        </w:rPr>
        <w:t>:</w:t>
      </w:r>
    </w:p>
    <w:p w:rsidR="00E15CCC" w:rsidRPr="00572BC4" w:rsidRDefault="00E15CCC" w:rsidP="00C16C60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2" w:name="000660"/>
      <w:bookmarkStart w:id="3" w:name="000360"/>
      <w:bookmarkStart w:id="4" w:name="100161"/>
      <w:bookmarkEnd w:id="2"/>
      <w:bookmarkEnd w:id="3"/>
      <w:bookmarkEnd w:id="4"/>
      <w:r w:rsidRPr="00572BC4">
        <w:rPr>
          <w:color w:val="000000"/>
          <w:sz w:val="28"/>
          <w:szCs w:val="28"/>
        </w:rPr>
        <w:t>При проведении торгов, запроса котировок цен на товары (далее - запрос котировок), запроса предложений запрещаются действия, которые приводят или могут привести к недопущению, ограничению или устранению конкуренции, в том числе:</w:t>
      </w:r>
    </w:p>
    <w:p w:rsidR="00E15CCC" w:rsidRPr="00572BC4" w:rsidRDefault="00E15CCC" w:rsidP="00C16C60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5" w:name="000785"/>
      <w:bookmarkStart w:id="6" w:name="000661"/>
      <w:bookmarkStart w:id="7" w:name="000361"/>
      <w:bookmarkStart w:id="8" w:name="100162"/>
      <w:bookmarkEnd w:id="5"/>
      <w:bookmarkEnd w:id="6"/>
      <w:bookmarkEnd w:id="7"/>
      <w:bookmarkEnd w:id="8"/>
      <w:r w:rsidRPr="00572BC4">
        <w:rPr>
          <w:color w:val="000000"/>
          <w:sz w:val="28"/>
          <w:szCs w:val="28"/>
        </w:rPr>
        <w:t xml:space="preserve">1) координация организаторами торгов, запроса котировок, запроса предложений или заказчиками деятельности их участников, а также заключение </w:t>
      </w:r>
      <w:r w:rsidRPr="00572BC4">
        <w:rPr>
          <w:color w:val="000000"/>
          <w:sz w:val="28"/>
          <w:szCs w:val="28"/>
        </w:rPr>
        <w:lastRenderedPageBreak/>
        <w:t>соглашений между организаторами торгов и (или) заказчиками с участниками этих торгов, если такие соглашения имеют своей целью либо приводят или могут привести к ограничению конкуренции и (или) созданию преимущественных условий для каких-либо участников, если иное не предусмотрено законодательством Российской Федерации;</w:t>
      </w:r>
    </w:p>
    <w:p w:rsidR="00E15CCC" w:rsidRPr="00572BC4" w:rsidRDefault="00E15CCC" w:rsidP="00C16C60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9" w:name="000662"/>
      <w:bookmarkStart w:id="10" w:name="000362"/>
      <w:bookmarkStart w:id="11" w:name="100163"/>
      <w:bookmarkEnd w:id="9"/>
      <w:bookmarkEnd w:id="10"/>
      <w:bookmarkEnd w:id="11"/>
      <w:r w:rsidRPr="00572BC4">
        <w:rPr>
          <w:color w:val="000000"/>
          <w:sz w:val="28"/>
          <w:szCs w:val="28"/>
        </w:rPr>
        <w:t>2) создание участнику торгов, запроса котировок, запроса предложений или нескольким участникам торгов, запроса котировок, запроса предложений преимущественных условий участия в торгах, запросе котировок, запросе предложений, в том числе путем доступа к информации, если иное не установлено федеральным законом;</w:t>
      </w:r>
    </w:p>
    <w:p w:rsidR="00E15CCC" w:rsidRPr="00572BC4" w:rsidRDefault="00E15CCC" w:rsidP="00C16C60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12" w:name="000663"/>
      <w:bookmarkStart w:id="13" w:name="000363"/>
      <w:bookmarkStart w:id="14" w:name="100164"/>
      <w:bookmarkEnd w:id="12"/>
      <w:bookmarkEnd w:id="13"/>
      <w:bookmarkEnd w:id="14"/>
      <w:r w:rsidRPr="00572BC4">
        <w:rPr>
          <w:color w:val="000000"/>
          <w:sz w:val="28"/>
          <w:szCs w:val="28"/>
        </w:rPr>
        <w:t>3) нарушение порядка определения победителя или победителей торгов, запроса котировок, запроса предложений;</w:t>
      </w:r>
    </w:p>
    <w:p w:rsidR="00E15CCC" w:rsidRDefault="00E15CCC" w:rsidP="00C16C60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15" w:name="000664"/>
      <w:bookmarkStart w:id="16" w:name="000364"/>
      <w:bookmarkStart w:id="17" w:name="100165"/>
      <w:bookmarkEnd w:id="15"/>
      <w:bookmarkEnd w:id="16"/>
      <w:bookmarkEnd w:id="17"/>
      <w:r w:rsidRPr="00572BC4">
        <w:rPr>
          <w:color w:val="000000"/>
          <w:sz w:val="28"/>
          <w:szCs w:val="28"/>
        </w:rPr>
        <w:t>4) участие организаторов торгов, запроса котировок, запроса предложений или заказчиков и (или) работников организаторов или работников заказчиков в торгах, запросе котировок, запросе предложений.</w:t>
      </w:r>
    </w:p>
    <w:p w:rsidR="00C16C60" w:rsidRPr="00572BC4" w:rsidRDefault="00C16C60" w:rsidP="00C16C60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перечень можно продолжать, в силу закона он не является исчерпывающим.</w:t>
      </w:r>
    </w:p>
    <w:p w:rsidR="00E15CCC" w:rsidRPr="00572BC4" w:rsidRDefault="00E15CCC" w:rsidP="00572BC4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72BC4">
        <w:rPr>
          <w:color w:val="000000"/>
          <w:sz w:val="28"/>
          <w:szCs w:val="28"/>
        </w:rPr>
        <w:t>Указанные положения распространяются в том числе на все закупки товаров, работ, услуг, осуществляемые в соответствии с Федеральным законом от 18 июля 2011 года N 223-ФЗ "О закупках товаров, работ, услуг отдельными видами юридических лиц".</w:t>
      </w:r>
    </w:p>
    <w:p w:rsidR="00E15CCC" w:rsidRPr="00572BC4" w:rsidRDefault="00E15CCC" w:rsidP="002F4E9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8" w:name="000665"/>
      <w:bookmarkStart w:id="19" w:name="000365"/>
      <w:bookmarkStart w:id="20" w:name="100166"/>
      <w:bookmarkEnd w:id="18"/>
      <w:bookmarkEnd w:id="19"/>
      <w:bookmarkEnd w:id="20"/>
      <w:r w:rsidRPr="00572BC4">
        <w:rPr>
          <w:color w:val="000000"/>
          <w:sz w:val="28"/>
          <w:szCs w:val="28"/>
        </w:rPr>
        <w:t xml:space="preserve"> </w:t>
      </w:r>
      <w:r w:rsidR="00572BC4">
        <w:rPr>
          <w:color w:val="000000"/>
          <w:sz w:val="28"/>
          <w:szCs w:val="28"/>
        </w:rPr>
        <w:tab/>
      </w:r>
      <w:bookmarkStart w:id="21" w:name="100644"/>
      <w:bookmarkStart w:id="22" w:name="000667"/>
      <w:bookmarkStart w:id="23" w:name="000367"/>
      <w:bookmarkStart w:id="24" w:name="100168"/>
      <w:bookmarkEnd w:id="21"/>
      <w:bookmarkEnd w:id="22"/>
      <w:bookmarkEnd w:id="23"/>
      <w:bookmarkEnd w:id="24"/>
      <w:r w:rsidRPr="00572BC4">
        <w:rPr>
          <w:color w:val="000000"/>
          <w:sz w:val="28"/>
          <w:szCs w:val="28"/>
        </w:rPr>
        <w:t xml:space="preserve">Нарушение правил, установленных в статье 17 Закона о защите </w:t>
      </w:r>
      <w:r w:rsidR="00572BC4" w:rsidRPr="00572BC4">
        <w:rPr>
          <w:color w:val="000000"/>
          <w:sz w:val="28"/>
          <w:szCs w:val="28"/>
        </w:rPr>
        <w:t>конкуренции</w:t>
      </w:r>
      <w:r w:rsidRPr="00572BC4">
        <w:rPr>
          <w:color w:val="000000"/>
          <w:sz w:val="28"/>
          <w:szCs w:val="28"/>
        </w:rPr>
        <w:t>, является основанием для признания судом соответствующих торгов, запроса котировок, запроса предложений и заключенных по результатам таких торгов, запроса котировок, запроса предложений сделок недействительными.</w:t>
      </w:r>
    </w:p>
    <w:p w:rsidR="00E15CCC" w:rsidRDefault="00E15CCC" w:rsidP="00572BC4">
      <w:pPr>
        <w:pStyle w:val="Standard"/>
        <w:ind w:left="-567" w:firstLine="567"/>
        <w:jc w:val="center"/>
        <w:rPr>
          <w:rFonts w:cs="Times New Roman"/>
          <w:b/>
          <w:sz w:val="28"/>
          <w:szCs w:val="28"/>
          <w:lang w:val="ru-RU"/>
        </w:rPr>
      </w:pPr>
      <w:bookmarkStart w:id="25" w:name="000668"/>
      <w:bookmarkEnd w:id="25"/>
    </w:p>
    <w:p w:rsidR="003B2398" w:rsidRDefault="008E59A8" w:rsidP="00572BC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Управлением </w:t>
      </w:r>
      <w:r w:rsidRPr="005A74BA">
        <w:rPr>
          <w:rFonts w:ascii="Times New Roman" w:hAnsi="Times New Roman" w:cs="Times New Roman"/>
          <w:sz w:val="28"/>
          <w:szCs w:val="28"/>
        </w:rPr>
        <w:t>в 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рассмотрено 3 заявления по признакам н</w:t>
      </w:r>
      <w:r w:rsidR="005A74BA" w:rsidRPr="005A74BA">
        <w:rPr>
          <w:rFonts w:ascii="Times New Roman" w:hAnsi="Times New Roman" w:cs="Times New Roman"/>
          <w:sz w:val="28"/>
          <w:szCs w:val="28"/>
        </w:rPr>
        <w:t>арушения статьи 17 Закона о защите</w:t>
      </w:r>
      <w:r>
        <w:rPr>
          <w:rFonts w:ascii="Times New Roman" w:hAnsi="Times New Roman" w:cs="Times New Roman"/>
          <w:sz w:val="28"/>
          <w:szCs w:val="28"/>
        </w:rPr>
        <w:t xml:space="preserve">, суть которых </w:t>
      </w:r>
      <w:r w:rsidR="00572BC4">
        <w:rPr>
          <w:rFonts w:ascii="Times New Roman" w:hAnsi="Times New Roman" w:cs="Times New Roman"/>
          <w:sz w:val="28"/>
          <w:szCs w:val="28"/>
        </w:rPr>
        <w:t>заключа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572BC4">
        <w:rPr>
          <w:rFonts w:ascii="Times New Roman" w:hAnsi="Times New Roman" w:cs="Times New Roman"/>
          <w:sz w:val="28"/>
          <w:szCs w:val="28"/>
        </w:rPr>
        <w:t xml:space="preserve"> в </w:t>
      </w:r>
      <w:r w:rsidR="003B2398" w:rsidRPr="005A74BA">
        <w:rPr>
          <w:rFonts w:ascii="Times New Roman" w:hAnsi="Times New Roman" w:cs="Times New Roman"/>
          <w:sz w:val="28"/>
          <w:szCs w:val="28"/>
        </w:rPr>
        <w:t>отсутстви</w:t>
      </w:r>
      <w:r w:rsidR="00572BC4">
        <w:rPr>
          <w:rFonts w:ascii="Times New Roman" w:hAnsi="Times New Roman" w:cs="Times New Roman"/>
          <w:sz w:val="28"/>
          <w:szCs w:val="28"/>
        </w:rPr>
        <w:t>и</w:t>
      </w:r>
      <w:r w:rsidR="003B2398" w:rsidRPr="005A74BA">
        <w:rPr>
          <w:rFonts w:ascii="Times New Roman" w:hAnsi="Times New Roman" w:cs="Times New Roman"/>
          <w:sz w:val="28"/>
          <w:szCs w:val="28"/>
        </w:rPr>
        <w:t xml:space="preserve"> в извещении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торгов </w:t>
      </w:r>
      <w:r w:rsidR="003B2398" w:rsidRPr="005A74BA">
        <w:rPr>
          <w:rFonts w:ascii="Times New Roman" w:hAnsi="Times New Roman" w:cs="Times New Roman"/>
          <w:sz w:val="28"/>
          <w:szCs w:val="28"/>
        </w:rPr>
        <w:t>обязательных сведений, предусмотренных законом.</w:t>
      </w:r>
    </w:p>
    <w:p w:rsidR="009A3730" w:rsidRDefault="009A3730" w:rsidP="009A3730">
      <w:pPr>
        <w:pStyle w:val="Standard"/>
        <w:ind w:left="-567" w:firstLine="567"/>
        <w:jc w:val="both"/>
        <w:rPr>
          <w:rFonts w:cs="Times New Roman"/>
          <w:sz w:val="28"/>
          <w:szCs w:val="28"/>
          <w:lang w:val="ru-RU"/>
        </w:rPr>
      </w:pPr>
    </w:p>
    <w:p w:rsidR="009A3730" w:rsidRDefault="008E59A8" w:rsidP="009A3730">
      <w:pPr>
        <w:pStyle w:val="Standard"/>
        <w:ind w:left="-567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Необходимо отметить, что н</w:t>
      </w:r>
      <w:r w:rsidR="009A3730" w:rsidRPr="004E52FF">
        <w:rPr>
          <w:rFonts w:cs="Times New Roman"/>
          <w:sz w:val="28"/>
          <w:szCs w:val="28"/>
          <w:lang w:val="ru-RU"/>
        </w:rPr>
        <w:t>арушения, выявляемые в ходе рассмотрения дел в порядке статьи 17 и нарушения, выявляемые в ходе рассмотрения обращений в порядке статьи 18.1 Закона о защите конкуренции</w:t>
      </w:r>
      <w:r w:rsidR="009A3730">
        <w:rPr>
          <w:rFonts w:cs="Times New Roman"/>
          <w:sz w:val="28"/>
          <w:szCs w:val="28"/>
          <w:lang w:val="ru-RU"/>
        </w:rPr>
        <w:t xml:space="preserve"> схожи по своему составу, поэтому анализ нарушений, выявляемых при рассмотрении дел в порядке статьи 18.1 Закона о защите конкуренции относится и к статье 17 Закона о защите конкуренции.</w:t>
      </w:r>
    </w:p>
    <w:p w:rsidR="009A3730" w:rsidRDefault="009A3730" w:rsidP="009A3730">
      <w:pPr>
        <w:pStyle w:val="Standard"/>
        <w:ind w:left="-567" w:firstLine="567"/>
        <w:jc w:val="both"/>
        <w:rPr>
          <w:rFonts w:cs="Times New Roman"/>
          <w:sz w:val="28"/>
          <w:szCs w:val="28"/>
          <w:lang w:val="ru-RU"/>
        </w:rPr>
      </w:pPr>
    </w:p>
    <w:p w:rsidR="009A3730" w:rsidRPr="004E52FF" w:rsidRDefault="008E59A8" w:rsidP="009A3730">
      <w:pPr>
        <w:pStyle w:val="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A3730" w:rsidRPr="004E52FF">
        <w:rPr>
          <w:sz w:val="28"/>
          <w:szCs w:val="28"/>
        </w:rPr>
        <w:t>арушени</w:t>
      </w:r>
      <w:r>
        <w:rPr>
          <w:sz w:val="28"/>
          <w:szCs w:val="28"/>
        </w:rPr>
        <w:t>я</w:t>
      </w:r>
      <w:r w:rsidR="009A3730" w:rsidRPr="004E52FF">
        <w:rPr>
          <w:sz w:val="28"/>
          <w:szCs w:val="28"/>
        </w:rPr>
        <w:t xml:space="preserve"> в сфере контроля торгов, осуществляемого в рамках статьи 18.1. Федерального закона «О защите конкуренции»</w:t>
      </w:r>
    </w:p>
    <w:p w:rsidR="009A3730" w:rsidRDefault="009A3730" w:rsidP="009A3730">
      <w:pPr>
        <w:pStyle w:val="3"/>
        <w:shd w:val="clear" w:color="auto" w:fill="FFFFFF"/>
        <w:spacing w:before="0" w:beforeAutospacing="0" w:after="0" w:afterAutospacing="0"/>
        <w:ind w:left="-567" w:firstLine="709"/>
        <w:jc w:val="both"/>
        <w:rPr>
          <w:b w:val="0"/>
          <w:sz w:val="28"/>
          <w:szCs w:val="28"/>
        </w:rPr>
      </w:pPr>
      <w:r w:rsidRPr="004E52FF">
        <w:rPr>
          <w:b w:val="0"/>
          <w:sz w:val="28"/>
          <w:szCs w:val="28"/>
        </w:rPr>
        <w:t xml:space="preserve">Одним из направлений деятельности Кабардино-Балкарского УФАС России в рамках предоставленных законодательством полномочий является рассмотрение жалоб на нарушение процедуры обязательных в соответствии с законодательством </w:t>
      </w:r>
      <w:r w:rsidRPr="004E52FF">
        <w:rPr>
          <w:b w:val="0"/>
          <w:sz w:val="28"/>
          <w:szCs w:val="28"/>
        </w:rPr>
        <w:lastRenderedPageBreak/>
        <w:t xml:space="preserve">Российской Федерации торгов, а также контроль соблюдения антимонопольных требований к таким торгам в порядке статьи 18.1 Закона о защите конкуренции. </w:t>
      </w:r>
    </w:p>
    <w:p w:rsidR="00021193" w:rsidRPr="00E93EFE" w:rsidRDefault="00021193" w:rsidP="0002119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6467"/>
        <w:gridCol w:w="1832"/>
        <w:gridCol w:w="1693"/>
      </w:tblGrid>
      <w:tr w:rsidR="00021193" w:rsidRPr="005158C9" w:rsidTr="00C16C60">
        <w:tc>
          <w:tcPr>
            <w:tcW w:w="498" w:type="dxa"/>
          </w:tcPr>
          <w:p w:rsidR="00021193" w:rsidRPr="005158C9" w:rsidRDefault="00021193" w:rsidP="00C16C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8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6467" w:type="dxa"/>
          </w:tcPr>
          <w:p w:rsidR="00021193" w:rsidRPr="005158C9" w:rsidRDefault="00021193" w:rsidP="00C16C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8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Общие сведения  по жалобам в рамках статьи 18.1 </w:t>
            </w:r>
          </w:p>
        </w:tc>
        <w:tc>
          <w:tcPr>
            <w:tcW w:w="1832" w:type="dxa"/>
          </w:tcPr>
          <w:p w:rsidR="00021193" w:rsidRPr="005158C9" w:rsidRDefault="00021193" w:rsidP="008E5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 квартал </w:t>
            </w:r>
            <w:r w:rsidRPr="005158C9">
              <w:rPr>
                <w:rFonts w:ascii="Times New Roman" w:hAnsi="Times New Roman"/>
                <w:b/>
                <w:sz w:val="27"/>
                <w:szCs w:val="27"/>
              </w:rPr>
              <w:t>201</w:t>
            </w:r>
            <w:r w:rsidR="008E59A8">
              <w:rPr>
                <w:rFonts w:ascii="Times New Roman" w:hAnsi="Times New Roman"/>
                <w:b/>
                <w:sz w:val="27"/>
                <w:szCs w:val="27"/>
              </w:rPr>
              <w:t>8</w:t>
            </w:r>
          </w:p>
        </w:tc>
        <w:tc>
          <w:tcPr>
            <w:tcW w:w="1693" w:type="dxa"/>
          </w:tcPr>
          <w:p w:rsidR="00021193" w:rsidRPr="005158C9" w:rsidRDefault="00021193" w:rsidP="008E5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 квартал </w:t>
            </w:r>
            <w:r w:rsidRPr="005158C9">
              <w:rPr>
                <w:rFonts w:ascii="Times New Roman" w:hAnsi="Times New Roman"/>
                <w:b/>
                <w:sz w:val="27"/>
                <w:szCs w:val="27"/>
              </w:rPr>
              <w:t>201</w:t>
            </w:r>
            <w:r w:rsidR="008E59A8">
              <w:rPr>
                <w:rFonts w:ascii="Times New Roman" w:hAnsi="Times New Roman"/>
                <w:b/>
                <w:sz w:val="27"/>
                <w:szCs w:val="27"/>
              </w:rPr>
              <w:t>9</w:t>
            </w:r>
          </w:p>
        </w:tc>
      </w:tr>
      <w:tr w:rsidR="008E59A8" w:rsidRPr="005158C9" w:rsidTr="00C16C60">
        <w:tc>
          <w:tcPr>
            <w:tcW w:w="498" w:type="dxa"/>
          </w:tcPr>
          <w:p w:rsidR="008E59A8" w:rsidRPr="005158C9" w:rsidRDefault="008E59A8" w:rsidP="008E5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8C9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6467" w:type="dxa"/>
          </w:tcPr>
          <w:p w:rsidR="008E59A8" w:rsidRPr="005158C9" w:rsidRDefault="008E59A8" w:rsidP="008E5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8C9">
              <w:rPr>
                <w:rFonts w:ascii="Times New Roman" w:hAnsi="Times New Roman"/>
                <w:sz w:val="28"/>
                <w:szCs w:val="28"/>
              </w:rPr>
              <w:t xml:space="preserve">Рассмотрено жалоб </w:t>
            </w:r>
          </w:p>
        </w:tc>
        <w:tc>
          <w:tcPr>
            <w:tcW w:w="1832" w:type="dxa"/>
          </w:tcPr>
          <w:p w:rsidR="008E59A8" w:rsidRPr="005158C9" w:rsidRDefault="008E59A8" w:rsidP="008E5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93" w:type="dxa"/>
          </w:tcPr>
          <w:p w:rsidR="008E59A8" w:rsidRPr="005158C9" w:rsidRDefault="00022D15" w:rsidP="008E5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E59A8" w:rsidRPr="005158C9" w:rsidTr="00C16C60">
        <w:tc>
          <w:tcPr>
            <w:tcW w:w="498" w:type="dxa"/>
          </w:tcPr>
          <w:p w:rsidR="008E59A8" w:rsidRPr="005158C9" w:rsidRDefault="008E59A8" w:rsidP="008E5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8C9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6467" w:type="dxa"/>
          </w:tcPr>
          <w:p w:rsidR="008E59A8" w:rsidRPr="005158C9" w:rsidRDefault="008E59A8" w:rsidP="008E5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8C9">
              <w:rPr>
                <w:rFonts w:ascii="Times New Roman" w:hAnsi="Times New Roman"/>
                <w:sz w:val="28"/>
                <w:szCs w:val="28"/>
              </w:rPr>
              <w:t xml:space="preserve">Признано обоснованными </w:t>
            </w:r>
          </w:p>
        </w:tc>
        <w:tc>
          <w:tcPr>
            <w:tcW w:w="1832" w:type="dxa"/>
          </w:tcPr>
          <w:p w:rsidR="008E59A8" w:rsidRPr="005158C9" w:rsidRDefault="008E59A8" w:rsidP="008E5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93" w:type="dxa"/>
          </w:tcPr>
          <w:p w:rsidR="008E59A8" w:rsidRPr="005158C9" w:rsidRDefault="00022D15" w:rsidP="008E5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9A8" w:rsidRPr="005158C9" w:rsidTr="00C16C60">
        <w:trPr>
          <w:trHeight w:val="60"/>
        </w:trPr>
        <w:tc>
          <w:tcPr>
            <w:tcW w:w="498" w:type="dxa"/>
          </w:tcPr>
          <w:p w:rsidR="008E59A8" w:rsidRPr="005158C9" w:rsidRDefault="008E59A8" w:rsidP="008E5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8C9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6467" w:type="dxa"/>
          </w:tcPr>
          <w:p w:rsidR="008E59A8" w:rsidRPr="005158C9" w:rsidRDefault="008E59A8" w:rsidP="008E5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8C9">
              <w:rPr>
                <w:rFonts w:ascii="Times New Roman" w:hAnsi="Times New Roman"/>
                <w:sz w:val="28"/>
                <w:szCs w:val="28"/>
              </w:rPr>
              <w:t xml:space="preserve">Признано необоснованными </w:t>
            </w:r>
          </w:p>
        </w:tc>
        <w:tc>
          <w:tcPr>
            <w:tcW w:w="1832" w:type="dxa"/>
          </w:tcPr>
          <w:p w:rsidR="008E59A8" w:rsidRPr="005158C9" w:rsidRDefault="008E59A8" w:rsidP="008E5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93" w:type="dxa"/>
          </w:tcPr>
          <w:p w:rsidR="008E59A8" w:rsidRPr="005158C9" w:rsidRDefault="008E59A8" w:rsidP="008E5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59A8" w:rsidRPr="005158C9" w:rsidTr="00C16C60">
        <w:trPr>
          <w:trHeight w:val="60"/>
        </w:trPr>
        <w:tc>
          <w:tcPr>
            <w:tcW w:w="498" w:type="dxa"/>
          </w:tcPr>
          <w:p w:rsidR="008E59A8" w:rsidRPr="005158C9" w:rsidRDefault="008E59A8" w:rsidP="008E5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8C9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6467" w:type="dxa"/>
          </w:tcPr>
          <w:p w:rsidR="008E59A8" w:rsidRPr="005158C9" w:rsidRDefault="008E59A8" w:rsidP="008E5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8C9">
              <w:rPr>
                <w:rFonts w:ascii="Times New Roman" w:hAnsi="Times New Roman"/>
                <w:sz w:val="28"/>
                <w:szCs w:val="28"/>
              </w:rPr>
              <w:t xml:space="preserve">Выдано Предписаний </w:t>
            </w:r>
          </w:p>
        </w:tc>
        <w:tc>
          <w:tcPr>
            <w:tcW w:w="1832" w:type="dxa"/>
          </w:tcPr>
          <w:p w:rsidR="008E59A8" w:rsidRPr="005158C9" w:rsidRDefault="008E59A8" w:rsidP="008E5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93" w:type="dxa"/>
          </w:tcPr>
          <w:p w:rsidR="008E59A8" w:rsidRPr="005158C9" w:rsidRDefault="00022D15" w:rsidP="008E5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9A8" w:rsidRPr="005158C9" w:rsidTr="00C16C60">
        <w:trPr>
          <w:trHeight w:val="60"/>
        </w:trPr>
        <w:tc>
          <w:tcPr>
            <w:tcW w:w="498" w:type="dxa"/>
          </w:tcPr>
          <w:p w:rsidR="008E59A8" w:rsidRPr="005158C9" w:rsidRDefault="008E59A8" w:rsidP="008E5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8C9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6467" w:type="dxa"/>
          </w:tcPr>
          <w:p w:rsidR="008E59A8" w:rsidRPr="005158C9" w:rsidRDefault="008E59A8" w:rsidP="008E5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8C9">
              <w:rPr>
                <w:rFonts w:ascii="Times New Roman" w:hAnsi="Times New Roman"/>
                <w:sz w:val="28"/>
                <w:szCs w:val="28"/>
              </w:rPr>
              <w:t xml:space="preserve">Возвращено </w:t>
            </w:r>
          </w:p>
        </w:tc>
        <w:tc>
          <w:tcPr>
            <w:tcW w:w="1832" w:type="dxa"/>
          </w:tcPr>
          <w:p w:rsidR="008E59A8" w:rsidRPr="005158C9" w:rsidRDefault="008E59A8" w:rsidP="008E5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3" w:type="dxa"/>
          </w:tcPr>
          <w:p w:rsidR="008E59A8" w:rsidRPr="005158C9" w:rsidRDefault="008E59A8" w:rsidP="008E5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E59A8" w:rsidRPr="005158C9" w:rsidTr="00C16C60">
        <w:trPr>
          <w:trHeight w:val="60"/>
        </w:trPr>
        <w:tc>
          <w:tcPr>
            <w:tcW w:w="498" w:type="dxa"/>
          </w:tcPr>
          <w:p w:rsidR="008E59A8" w:rsidRPr="005158C9" w:rsidRDefault="008E59A8" w:rsidP="008E5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8C9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6467" w:type="dxa"/>
          </w:tcPr>
          <w:p w:rsidR="008E59A8" w:rsidRPr="005158C9" w:rsidRDefault="008E59A8" w:rsidP="008E5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8C9">
              <w:rPr>
                <w:rFonts w:ascii="Times New Roman" w:hAnsi="Times New Roman"/>
                <w:sz w:val="28"/>
                <w:szCs w:val="28"/>
              </w:rPr>
              <w:t xml:space="preserve">Отозвано </w:t>
            </w:r>
          </w:p>
        </w:tc>
        <w:tc>
          <w:tcPr>
            <w:tcW w:w="1832" w:type="dxa"/>
          </w:tcPr>
          <w:p w:rsidR="008E59A8" w:rsidRPr="005158C9" w:rsidRDefault="008E59A8" w:rsidP="008E5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93" w:type="dxa"/>
          </w:tcPr>
          <w:p w:rsidR="008E59A8" w:rsidRPr="005158C9" w:rsidRDefault="008E59A8" w:rsidP="008E5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E59A8" w:rsidRPr="005158C9" w:rsidTr="00C16C60">
        <w:trPr>
          <w:trHeight w:val="60"/>
        </w:trPr>
        <w:tc>
          <w:tcPr>
            <w:tcW w:w="498" w:type="dxa"/>
          </w:tcPr>
          <w:p w:rsidR="008E59A8" w:rsidRPr="005158C9" w:rsidRDefault="008E59A8" w:rsidP="008E5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8C9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6467" w:type="dxa"/>
          </w:tcPr>
          <w:p w:rsidR="008E59A8" w:rsidRPr="005158C9" w:rsidRDefault="008E59A8" w:rsidP="008E5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8C9">
              <w:rPr>
                <w:rFonts w:ascii="Times New Roman" w:hAnsi="Times New Roman"/>
                <w:sz w:val="28"/>
                <w:szCs w:val="28"/>
              </w:rPr>
              <w:t xml:space="preserve">Оставлено без рассмотрения </w:t>
            </w:r>
          </w:p>
        </w:tc>
        <w:tc>
          <w:tcPr>
            <w:tcW w:w="1832" w:type="dxa"/>
          </w:tcPr>
          <w:p w:rsidR="008E59A8" w:rsidRPr="005158C9" w:rsidRDefault="008E59A8" w:rsidP="008E5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3" w:type="dxa"/>
          </w:tcPr>
          <w:p w:rsidR="008E59A8" w:rsidRPr="005158C9" w:rsidRDefault="008E59A8" w:rsidP="008E5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21193" w:rsidRPr="00BC3133" w:rsidRDefault="00021193" w:rsidP="00021193">
      <w:pPr>
        <w:jc w:val="center"/>
      </w:pPr>
    </w:p>
    <w:p w:rsidR="009A3730" w:rsidRPr="004E52FF" w:rsidRDefault="009A3730" w:rsidP="009A3730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FF">
        <w:rPr>
          <w:rFonts w:ascii="Times New Roman" w:hAnsi="Times New Roman" w:cs="Times New Roman"/>
          <w:sz w:val="28"/>
          <w:szCs w:val="28"/>
        </w:rPr>
        <w:t xml:space="preserve">Наибольшее количество жалоб поступает на неправомерные действия организаторов торгов при организации и проведении торгов на право заключения договоров аренды находящихся в государственной или муниципальной собственности земельных участков. </w:t>
      </w:r>
    </w:p>
    <w:p w:rsidR="009A3730" w:rsidRPr="004E52FF" w:rsidRDefault="009A3730" w:rsidP="009A3730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FF">
        <w:rPr>
          <w:rFonts w:ascii="Times New Roman" w:hAnsi="Times New Roman" w:cs="Times New Roman"/>
          <w:sz w:val="28"/>
          <w:szCs w:val="28"/>
        </w:rPr>
        <w:t>Основными правонарушениями, допускаемыми организаторами торгов, являются:</w:t>
      </w:r>
    </w:p>
    <w:p w:rsidR="009A3730" w:rsidRPr="004E52FF" w:rsidRDefault="009A3730" w:rsidP="009A3730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FF">
        <w:rPr>
          <w:rFonts w:ascii="Times New Roman" w:hAnsi="Times New Roman" w:cs="Times New Roman"/>
          <w:sz w:val="28"/>
          <w:szCs w:val="28"/>
        </w:rPr>
        <w:t>- неразмещение в установленном порядке извещения о проведении торгов;</w:t>
      </w:r>
    </w:p>
    <w:p w:rsidR="009A3730" w:rsidRPr="004E52FF" w:rsidRDefault="009A3730" w:rsidP="009A3730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FF">
        <w:rPr>
          <w:rFonts w:ascii="Times New Roman" w:hAnsi="Times New Roman" w:cs="Times New Roman"/>
          <w:sz w:val="28"/>
          <w:szCs w:val="28"/>
        </w:rPr>
        <w:t>- размещение неполной или недостоверной информации о проводимых торгах;</w:t>
      </w:r>
    </w:p>
    <w:p w:rsidR="009A3730" w:rsidRPr="004E52FF" w:rsidRDefault="009A3730" w:rsidP="008E59A8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FF">
        <w:rPr>
          <w:rFonts w:ascii="Times New Roman" w:hAnsi="Times New Roman" w:cs="Times New Roman"/>
          <w:sz w:val="28"/>
          <w:szCs w:val="28"/>
        </w:rPr>
        <w:t>- включение в текст заключаемых по результатам торгов договоров условий, не предусмотренных действующим законодательством;</w:t>
      </w:r>
    </w:p>
    <w:p w:rsidR="009A3730" w:rsidRPr="004E52FF" w:rsidRDefault="009A3730" w:rsidP="008E59A8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FF">
        <w:rPr>
          <w:rFonts w:ascii="Times New Roman" w:hAnsi="Times New Roman" w:cs="Times New Roman"/>
          <w:sz w:val="28"/>
          <w:szCs w:val="28"/>
        </w:rPr>
        <w:t>- установление к участникам торгов и к подаваемым ими заявкам не предусмотренных законодательством требований;</w:t>
      </w:r>
    </w:p>
    <w:p w:rsidR="009A3730" w:rsidRPr="004E52FF" w:rsidRDefault="009A3730" w:rsidP="008E59A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FF">
        <w:rPr>
          <w:rFonts w:ascii="Times New Roman" w:hAnsi="Times New Roman" w:cs="Times New Roman"/>
          <w:sz w:val="28"/>
          <w:szCs w:val="28"/>
        </w:rPr>
        <w:t>- необоснованный отказ претендентам в допуске к участию в торгах;</w:t>
      </w:r>
    </w:p>
    <w:p w:rsidR="009A3730" w:rsidRDefault="009A3730" w:rsidP="008E59A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FF">
        <w:rPr>
          <w:rFonts w:ascii="Times New Roman" w:hAnsi="Times New Roman" w:cs="Times New Roman"/>
          <w:sz w:val="28"/>
          <w:szCs w:val="28"/>
        </w:rPr>
        <w:t>- нарушение порядка определения победителей торгов.</w:t>
      </w:r>
    </w:p>
    <w:p w:rsidR="003B2398" w:rsidRDefault="003B2398" w:rsidP="008E59A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2EEE">
        <w:rPr>
          <w:rFonts w:ascii="Times New Roman" w:hAnsi="Times New Roman" w:cs="Times New Roman"/>
          <w:sz w:val="28"/>
          <w:szCs w:val="28"/>
        </w:rPr>
        <w:tab/>
        <w:t>Не всеми организаторами торгов соблюдаются требования по установлению и доведению до сведений потенциальных участников торгов порядка (процедуры) проведения аукциона по земельным участкам, что образует самостоятельное нарушение антимонопольного законодательства.</w:t>
      </w:r>
    </w:p>
    <w:p w:rsidR="00C16C60" w:rsidRDefault="00C16C60" w:rsidP="00C16C60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C60">
        <w:rPr>
          <w:rFonts w:ascii="Times New Roman" w:hAnsi="Times New Roman" w:cs="Times New Roman"/>
          <w:b/>
          <w:sz w:val="28"/>
          <w:szCs w:val="28"/>
        </w:rPr>
        <w:t>Пример:</w:t>
      </w:r>
    </w:p>
    <w:p w:rsidR="00C16C60" w:rsidRDefault="00C16C60" w:rsidP="00C16C6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EEE">
        <w:rPr>
          <w:rFonts w:ascii="Times New Roman" w:hAnsi="Times New Roman" w:cs="Times New Roman"/>
          <w:sz w:val="28"/>
          <w:szCs w:val="28"/>
        </w:rPr>
        <w:t xml:space="preserve">На основании проверки, проведенной по жалобе в отношении организатора земельного аукциона, Комиссия Управления установила, что организатор торгов допустил нарушение требований по обнародованию извещения, в частности, информационное сообщение о проведении земельного аукциона было опубликовано в печатном издании в сокращенном виде – оно не содержало порядок проведения аукциона и форму заявки на участие в аукционе, что повлекло выдачу Управлением предписания о необходимости дополнения извещения недостающими сведениями. Очевидно, что основной целью обнародования извещения является информирование </w:t>
      </w:r>
      <w:r w:rsidRPr="00A12EEE">
        <w:rPr>
          <w:rFonts w:ascii="Times New Roman" w:hAnsi="Times New Roman" w:cs="Times New Roman"/>
          <w:sz w:val="28"/>
          <w:szCs w:val="28"/>
        </w:rPr>
        <w:lastRenderedPageBreak/>
        <w:t xml:space="preserve">о проводимых торгах тех групп населения, которые не имеют доступа к сети Интернет и, соответственно, к официальному сайту </w:t>
      </w:r>
      <w:r w:rsidRPr="00A12EEE"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Pr="00A12EEE">
        <w:rPr>
          <w:rFonts w:ascii="Times New Roman" w:hAnsi="Times New Roman" w:cs="Times New Roman"/>
          <w:sz w:val="28"/>
          <w:szCs w:val="28"/>
        </w:rPr>
        <w:t>.</w:t>
      </w:r>
      <w:r w:rsidRPr="00A12EEE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A12EEE">
        <w:rPr>
          <w:rFonts w:ascii="Times New Roman" w:hAnsi="Times New Roman" w:cs="Times New Roman"/>
          <w:sz w:val="28"/>
          <w:szCs w:val="28"/>
        </w:rPr>
        <w:t>.</w:t>
      </w:r>
      <w:r w:rsidRPr="00A12EE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12EEE">
        <w:rPr>
          <w:rFonts w:ascii="Times New Roman" w:hAnsi="Times New Roman" w:cs="Times New Roman"/>
          <w:sz w:val="28"/>
          <w:szCs w:val="28"/>
        </w:rPr>
        <w:t>, на котором размещаются извещения. Поэтому, напом</w:t>
      </w:r>
      <w:r>
        <w:rPr>
          <w:rFonts w:ascii="Times New Roman" w:hAnsi="Times New Roman" w:cs="Times New Roman"/>
          <w:sz w:val="28"/>
          <w:szCs w:val="28"/>
        </w:rPr>
        <w:t>инаем</w:t>
      </w:r>
      <w:r w:rsidRPr="00A12EEE">
        <w:rPr>
          <w:rFonts w:ascii="Times New Roman" w:hAnsi="Times New Roman" w:cs="Times New Roman"/>
          <w:sz w:val="28"/>
          <w:szCs w:val="28"/>
        </w:rPr>
        <w:t xml:space="preserve"> о необходимости </w:t>
      </w:r>
      <w:r w:rsidR="004A5857" w:rsidRPr="00A12EEE">
        <w:rPr>
          <w:rFonts w:ascii="Times New Roman" w:hAnsi="Times New Roman" w:cs="Times New Roman"/>
          <w:sz w:val="28"/>
          <w:szCs w:val="28"/>
        </w:rPr>
        <w:t>строгого соблюдения,</w:t>
      </w:r>
      <w:r w:rsidRPr="00A12EEE">
        <w:rPr>
          <w:rFonts w:ascii="Times New Roman" w:hAnsi="Times New Roman" w:cs="Times New Roman"/>
          <w:sz w:val="28"/>
          <w:szCs w:val="28"/>
        </w:rPr>
        <w:t xml:space="preserve"> установленного нормативными правовыми актами порядка проведения торгов, в том числе порядка доведения до сведения неопределенного круга лиц информации о проводимых торгах.</w:t>
      </w:r>
    </w:p>
    <w:p w:rsidR="00022D15" w:rsidRPr="00A12EEE" w:rsidRDefault="00022D15" w:rsidP="008E59A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рассматриваемый период статистику дел, рассматриваемых в порядке статьи 18.1 пополнили дела </w:t>
      </w:r>
      <w:r w:rsidR="0077484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нарушени</w:t>
      </w:r>
      <w:r w:rsidR="00774844">
        <w:rPr>
          <w:rFonts w:ascii="Times New Roman" w:hAnsi="Times New Roman" w:cs="Times New Roman"/>
          <w:sz w:val="28"/>
          <w:szCs w:val="28"/>
        </w:rPr>
        <w:t>и организации и порядка</w:t>
      </w:r>
      <w:r>
        <w:rPr>
          <w:rFonts w:ascii="Times New Roman" w:hAnsi="Times New Roman" w:cs="Times New Roman"/>
          <w:sz w:val="28"/>
          <w:szCs w:val="28"/>
        </w:rPr>
        <w:t xml:space="preserve"> торгов, проводимых в соответствии с законодательством о банкротстве.</w:t>
      </w:r>
    </w:p>
    <w:p w:rsidR="00022D15" w:rsidRDefault="00022D15" w:rsidP="008E59A8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Пример: </w:t>
      </w:r>
    </w:p>
    <w:p w:rsidR="00C16C60" w:rsidRPr="00C16C60" w:rsidRDefault="00C16C60" w:rsidP="00302621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C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Кабардино-Балкарское УАС России обратился гражданин с жалобой на действия арбитражного управляющего, который незаконно отменил торги по реализации имущества банкрота.</w:t>
      </w:r>
    </w:p>
    <w:p w:rsidR="00C16C60" w:rsidRPr="00C16C60" w:rsidRDefault="00C16C60" w:rsidP="00C16C6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C6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рассмотрена в порядке статьи 18.1 Федерального закона от 26.07.2006 №135-ФЗ «О защите конкуренции».</w:t>
      </w:r>
    </w:p>
    <w:p w:rsidR="00C16C60" w:rsidRPr="00C16C60" w:rsidRDefault="00C16C60" w:rsidP="00C16C6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C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Кабардино-Балкарского УАС России установлено, что арбитражный управляющий организовал торги посредством публичного предложения по продаже имущества должника-банкрота.</w:t>
      </w:r>
    </w:p>
    <w:p w:rsidR="00C16C60" w:rsidRPr="00C16C60" w:rsidRDefault="00C16C60" w:rsidP="00C16C6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C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торгах поступили 2 заявки, в том числе от заявителя, который своевременно внес задаток. Однако, организатор торгов не стал рассматривать поданные заявки и определять победителя, а отменил торги, сославшись на допущенные в тексте извещения недочеты.</w:t>
      </w:r>
    </w:p>
    <w:p w:rsidR="00C16C60" w:rsidRPr="00C16C60" w:rsidRDefault="00C16C60" w:rsidP="00C16C6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C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доводы сторон и положения действующего законодательства, Комиссия Кабардино-Балкарского УФАС России пришла к выводу о том, что организатор торгов вправе отказаться от проведения торгов в форме публичного предложения до получения первой заявки на участие в торгах. В рассмотренном же случае торги были отменены уже после регистрации заявок, в связи с чем действия организатора торгов признаны незаконными.</w:t>
      </w:r>
    </w:p>
    <w:p w:rsidR="00C16C60" w:rsidRPr="00C16C60" w:rsidRDefault="00C16C60" w:rsidP="00C16C6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C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выявлено, что организатор торгов не возвратил внесенный заявителем задаток, что послужило основанием для выдачи организатору торгов соответствующего предписания.</w:t>
      </w:r>
    </w:p>
    <w:p w:rsidR="00021193" w:rsidRDefault="00C16C60" w:rsidP="00C16C60">
      <w:pPr>
        <w:ind w:firstLine="567"/>
        <w:jc w:val="both"/>
        <w:rPr>
          <w:rFonts w:cs="Times New Roman"/>
          <w:b/>
          <w:sz w:val="28"/>
          <w:szCs w:val="28"/>
        </w:rPr>
      </w:pPr>
      <w:r w:rsidRPr="00C16C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организатора торгов возбуждено дело об административном правонарушении.</w:t>
      </w:r>
    </w:p>
    <w:p w:rsidR="00A12EEE" w:rsidRDefault="00A12EEE" w:rsidP="008E59A8">
      <w:pPr>
        <w:pStyle w:val="Standard"/>
        <w:ind w:left="-142"/>
        <w:jc w:val="center"/>
        <w:rPr>
          <w:rFonts w:cs="Times New Roman"/>
          <w:b/>
          <w:sz w:val="28"/>
          <w:szCs w:val="28"/>
          <w:lang w:val="ru-RU"/>
        </w:rPr>
      </w:pPr>
      <w:r w:rsidRPr="004E52FF">
        <w:rPr>
          <w:rFonts w:cs="Times New Roman"/>
          <w:b/>
          <w:sz w:val="28"/>
          <w:szCs w:val="28"/>
          <w:lang w:val="ru-RU"/>
        </w:rPr>
        <w:t>Практик</w:t>
      </w:r>
      <w:r w:rsidR="008E59A8">
        <w:rPr>
          <w:rFonts w:cs="Times New Roman"/>
          <w:b/>
          <w:sz w:val="28"/>
          <w:szCs w:val="28"/>
          <w:lang w:val="ru-RU"/>
        </w:rPr>
        <w:t>и</w:t>
      </w:r>
      <w:r w:rsidRPr="004E52FF">
        <w:rPr>
          <w:rFonts w:cs="Times New Roman"/>
          <w:b/>
          <w:sz w:val="28"/>
          <w:szCs w:val="28"/>
          <w:lang w:val="ru-RU"/>
        </w:rPr>
        <w:t xml:space="preserve"> применения статьи 17</w:t>
      </w:r>
      <w:r>
        <w:rPr>
          <w:rFonts w:cs="Times New Roman"/>
          <w:b/>
          <w:sz w:val="28"/>
          <w:szCs w:val="28"/>
          <w:lang w:val="ru-RU"/>
        </w:rPr>
        <w:t>.1</w:t>
      </w:r>
      <w:r w:rsidRPr="004E52FF">
        <w:rPr>
          <w:rFonts w:cs="Times New Roman"/>
          <w:b/>
          <w:sz w:val="28"/>
          <w:szCs w:val="28"/>
          <w:lang w:val="ru-RU"/>
        </w:rPr>
        <w:t xml:space="preserve"> Закона о защите конкуренции</w:t>
      </w:r>
    </w:p>
    <w:p w:rsidR="008E59A8" w:rsidRDefault="008E59A8" w:rsidP="008E59A8">
      <w:pPr>
        <w:pStyle w:val="Standard"/>
        <w:ind w:left="-142"/>
        <w:jc w:val="center"/>
        <w:rPr>
          <w:rFonts w:cs="Times New Roman"/>
          <w:b/>
          <w:sz w:val="28"/>
          <w:szCs w:val="28"/>
          <w:lang w:val="ru-RU"/>
        </w:rPr>
      </w:pPr>
    </w:p>
    <w:p w:rsidR="008E59A8" w:rsidRDefault="00A12EEE" w:rsidP="00C16C60">
      <w:pPr>
        <w:pStyle w:val="Standard"/>
        <w:ind w:left="-142" w:firstLine="283"/>
        <w:jc w:val="both"/>
        <w:rPr>
          <w:rFonts w:cs="Times New Roman"/>
          <w:sz w:val="28"/>
          <w:szCs w:val="28"/>
          <w:lang w:val="ru-RU"/>
        </w:rPr>
      </w:pPr>
      <w:r w:rsidRPr="00A12EEE">
        <w:rPr>
          <w:rFonts w:cs="Times New Roman"/>
          <w:sz w:val="28"/>
          <w:szCs w:val="28"/>
          <w:lang w:val="ru-RU"/>
        </w:rPr>
        <w:t xml:space="preserve">Во 2 </w:t>
      </w:r>
      <w:r>
        <w:rPr>
          <w:rFonts w:cs="Times New Roman"/>
          <w:sz w:val="28"/>
          <w:szCs w:val="28"/>
          <w:lang w:val="ru-RU"/>
        </w:rPr>
        <w:t>квартале 201</w:t>
      </w:r>
      <w:r w:rsidR="008E59A8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года </w:t>
      </w:r>
      <w:r w:rsidR="008E59A8">
        <w:rPr>
          <w:rFonts w:cs="Times New Roman"/>
          <w:sz w:val="28"/>
          <w:szCs w:val="28"/>
          <w:lang w:val="ru-RU"/>
        </w:rPr>
        <w:t>заявлений о нарушении статьи 17.1 Закона о защите конкуренции не поступало и решений не выносилось.</w:t>
      </w:r>
    </w:p>
    <w:p w:rsidR="00C16C60" w:rsidRDefault="00C16C60" w:rsidP="00B87553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2081" w:rsidRPr="00774844" w:rsidRDefault="00A114BF" w:rsidP="00774844">
      <w:pPr>
        <w:pStyle w:val="Standard"/>
        <w:ind w:left="-567"/>
        <w:jc w:val="both"/>
        <w:rPr>
          <w:b/>
          <w:sz w:val="28"/>
          <w:szCs w:val="28"/>
          <w:lang w:val="ru-RU"/>
        </w:rPr>
      </w:pPr>
      <w:r w:rsidRPr="00713617">
        <w:rPr>
          <w:rFonts w:cs="Times New Roman"/>
          <w:i/>
          <w:sz w:val="28"/>
          <w:szCs w:val="28"/>
          <w:lang w:val="ru-RU"/>
        </w:rPr>
        <w:t xml:space="preserve">        </w:t>
      </w:r>
      <w:r w:rsidR="00C16C60" w:rsidRPr="00774844">
        <w:rPr>
          <w:b/>
          <w:sz w:val="28"/>
          <w:szCs w:val="28"/>
          <w:lang w:val="ru-RU"/>
        </w:rPr>
        <w:t>Нарушения</w:t>
      </w:r>
      <w:r w:rsidR="00512081" w:rsidRPr="00774844">
        <w:rPr>
          <w:b/>
          <w:sz w:val="28"/>
          <w:szCs w:val="28"/>
          <w:lang w:val="ru-RU"/>
        </w:rPr>
        <w:t xml:space="preserve"> в сфере контроля рекламного законодательства </w:t>
      </w:r>
    </w:p>
    <w:p w:rsidR="00302621" w:rsidRDefault="00302621" w:rsidP="00302621">
      <w:pPr>
        <w:pStyle w:val="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</w:p>
    <w:p w:rsidR="00C1606F" w:rsidRDefault="00C1606F" w:rsidP="00302621">
      <w:pPr>
        <w:pStyle w:val="a3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021193">
        <w:rPr>
          <w:bCs/>
          <w:color w:val="000000"/>
          <w:sz w:val="28"/>
          <w:szCs w:val="28"/>
        </w:rPr>
        <w:t>Контроль за рекламной деятельностью и пресечение недобросовестной конкуренции</w:t>
      </w:r>
      <w:r>
        <w:rPr>
          <w:color w:val="000000"/>
          <w:sz w:val="28"/>
          <w:szCs w:val="28"/>
        </w:rPr>
        <w:t xml:space="preserve"> является не менее важным направлением деятельности Кабардино-Балкарского УФАС России</w:t>
      </w:r>
      <w:r w:rsidR="00021193">
        <w:rPr>
          <w:color w:val="000000"/>
          <w:sz w:val="28"/>
          <w:szCs w:val="28"/>
        </w:rPr>
        <w:t>.</w:t>
      </w:r>
    </w:p>
    <w:tbl>
      <w:tblPr>
        <w:tblpPr w:leftFromText="180" w:rightFromText="180" w:vertAnchor="text" w:horzAnchor="margin" w:tblpY="396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6391"/>
        <w:gridCol w:w="1664"/>
        <w:gridCol w:w="1418"/>
      </w:tblGrid>
      <w:tr w:rsidR="00DC70F6" w:rsidRPr="003501FC" w:rsidTr="00DC70F6">
        <w:tc>
          <w:tcPr>
            <w:tcW w:w="445" w:type="dxa"/>
          </w:tcPr>
          <w:p w:rsidR="00DC70F6" w:rsidRPr="003501FC" w:rsidRDefault="00DC70F6" w:rsidP="00DC7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1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91" w:type="dxa"/>
          </w:tcPr>
          <w:p w:rsidR="00DC70F6" w:rsidRPr="003501FC" w:rsidRDefault="00DC70F6" w:rsidP="00DC7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1FC">
              <w:rPr>
                <w:rFonts w:ascii="Times New Roman" w:hAnsi="Times New Roman"/>
                <w:b/>
                <w:bCs/>
                <w:sz w:val="24"/>
                <w:szCs w:val="24"/>
              </w:rPr>
              <w:t>Общие сведения</w:t>
            </w:r>
          </w:p>
        </w:tc>
        <w:tc>
          <w:tcPr>
            <w:tcW w:w="1664" w:type="dxa"/>
          </w:tcPr>
          <w:p w:rsidR="00DC70F6" w:rsidRPr="003501FC" w:rsidRDefault="00DC70F6" w:rsidP="00DC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501FC">
              <w:rPr>
                <w:rFonts w:ascii="Times New Roman" w:hAnsi="Times New Roman"/>
                <w:b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C70F6" w:rsidRPr="003501FC" w:rsidRDefault="00DC70F6" w:rsidP="00DC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501FC">
              <w:rPr>
                <w:rFonts w:ascii="Times New Roman" w:hAnsi="Times New Roman"/>
                <w:b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DC70F6" w:rsidRPr="003501FC" w:rsidTr="00DC70F6">
        <w:tc>
          <w:tcPr>
            <w:tcW w:w="445" w:type="dxa"/>
          </w:tcPr>
          <w:p w:rsidR="00DC70F6" w:rsidRPr="00DC70F6" w:rsidRDefault="00DC70F6" w:rsidP="00DC70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0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91" w:type="dxa"/>
          </w:tcPr>
          <w:p w:rsidR="00DC70F6" w:rsidRPr="00DC70F6" w:rsidRDefault="00DC70F6" w:rsidP="00DC70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0F6">
              <w:rPr>
                <w:rFonts w:ascii="Times New Roman" w:hAnsi="Times New Roman"/>
                <w:sz w:val="28"/>
                <w:szCs w:val="28"/>
              </w:rPr>
              <w:t xml:space="preserve">Рассмотрено заявлений </w:t>
            </w:r>
          </w:p>
        </w:tc>
        <w:tc>
          <w:tcPr>
            <w:tcW w:w="1664" w:type="dxa"/>
          </w:tcPr>
          <w:p w:rsidR="00DC70F6" w:rsidRPr="00DC70F6" w:rsidRDefault="00DC70F6" w:rsidP="00DC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0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C70F6" w:rsidRPr="00DC70F6" w:rsidRDefault="00DC70F6" w:rsidP="00DC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C70F6" w:rsidRPr="003501FC" w:rsidTr="00DC70F6">
        <w:tc>
          <w:tcPr>
            <w:tcW w:w="445" w:type="dxa"/>
          </w:tcPr>
          <w:p w:rsidR="00DC70F6" w:rsidRPr="00DC70F6" w:rsidRDefault="00DC70F6" w:rsidP="00DC70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0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91" w:type="dxa"/>
          </w:tcPr>
          <w:p w:rsidR="00DC70F6" w:rsidRPr="00DC70F6" w:rsidRDefault="00DC70F6" w:rsidP="00DC70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0F6">
              <w:rPr>
                <w:rFonts w:ascii="Times New Roman" w:hAnsi="Times New Roman"/>
                <w:sz w:val="28"/>
                <w:szCs w:val="28"/>
              </w:rPr>
              <w:t xml:space="preserve">Рассмотрено дел </w:t>
            </w:r>
          </w:p>
        </w:tc>
        <w:tc>
          <w:tcPr>
            <w:tcW w:w="1664" w:type="dxa"/>
          </w:tcPr>
          <w:p w:rsidR="00DC70F6" w:rsidRPr="00DC70F6" w:rsidRDefault="00DC70F6" w:rsidP="00DC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0F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DC70F6" w:rsidRPr="00DC70F6" w:rsidRDefault="00DC70F6" w:rsidP="00DC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C70F6" w:rsidRPr="003501FC" w:rsidTr="00DC70F6">
        <w:trPr>
          <w:trHeight w:val="60"/>
        </w:trPr>
        <w:tc>
          <w:tcPr>
            <w:tcW w:w="445" w:type="dxa"/>
          </w:tcPr>
          <w:p w:rsidR="00DC70F6" w:rsidRPr="00DC70F6" w:rsidRDefault="00DC70F6" w:rsidP="00DC70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0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91" w:type="dxa"/>
          </w:tcPr>
          <w:p w:rsidR="00DC70F6" w:rsidRPr="00DC70F6" w:rsidRDefault="00DC70F6" w:rsidP="00DC70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0F6">
              <w:rPr>
                <w:rFonts w:ascii="Times New Roman" w:hAnsi="Times New Roman"/>
                <w:sz w:val="28"/>
                <w:szCs w:val="28"/>
              </w:rPr>
              <w:t xml:space="preserve">Вынесено Решений </w:t>
            </w:r>
          </w:p>
        </w:tc>
        <w:tc>
          <w:tcPr>
            <w:tcW w:w="1664" w:type="dxa"/>
          </w:tcPr>
          <w:p w:rsidR="00DC70F6" w:rsidRPr="00DC70F6" w:rsidRDefault="00DC70F6" w:rsidP="00DC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0F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DC70F6" w:rsidRPr="00DC70F6" w:rsidRDefault="00DC70F6" w:rsidP="00DC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C70F6" w:rsidRPr="003501FC" w:rsidTr="00DC70F6">
        <w:trPr>
          <w:trHeight w:val="60"/>
        </w:trPr>
        <w:tc>
          <w:tcPr>
            <w:tcW w:w="445" w:type="dxa"/>
          </w:tcPr>
          <w:p w:rsidR="00DC70F6" w:rsidRPr="00DC70F6" w:rsidRDefault="00DC70F6" w:rsidP="00DC70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0F6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6391" w:type="dxa"/>
          </w:tcPr>
          <w:p w:rsidR="00DC70F6" w:rsidRPr="00DC70F6" w:rsidRDefault="00DC70F6" w:rsidP="00DC70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0F6">
              <w:rPr>
                <w:rFonts w:ascii="Times New Roman" w:hAnsi="Times New Roman"/>
                <w:sz w:val="28"/>
                <w:szCs w:val="28"/>
              </w:rPr>
              <w:t xml:space="preserve">Выдано Предписаний </w:t>
            </w:r>
          </w:p>
        </w:tc>
        <w:tc>
          <w:tcPr>
            <w:tcW w:w="1664" w:type="dxa"/>
          </w:tcPr>
          <w:p w:rsidR="00DC70F6" w:rsidRPr="00DC70F6" w:rsidRDefault="00DC70F6" w:rsidP="00DC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0F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DC70F6" w:rsidRPr="00DC70F6" w:rsidRDefault="00DC70F6" w:rsidP="00DC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C70F6" w:rsidRPr="00DC70F6" w:rsidTr="00DC70F6">
        <w:trPr>
          <w:trHeight w:val="60"/>
        </w:trPr>
        <w:tc>
          <w:tcPr>
            <w:tcW w:w="445" w:type="dxa"/>
          </w:tcPr>
          <w:p w:rsidR="00DC70F6" w:rsidRPr="00DC70F6" w:rsidRDefault="00DC70F6" w:rsidP="00DC70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0F6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6391" w:type="dxa"/>
          </w:tcPr>
          <w:p w:rsidR="00DC70F6" w:rsidRPr="00DC70F6" w:rsidRDefault="00DC70F6" w:rsidP="00DC70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0F6">
              <w:rPr>
                <w:rFonts w:ascii="Times New Roman" w:hAnsi="Times New Roman"/>
                <w:sz w:val="28"/>
                <w:szCs w:val="28"/>
              </w:rPr>
              <w:t xml:space="preserve">Выдано Постановлений  </w:t>
            </w:r>
          </w:p>
        </w:tc>
        <w:tc>
          <w:tcPr>
            <w:tcW w:w="1664" w:type="dxa"/>
          </w:tcPr>
          <w:p w:rsidR="00DC70F6" w:rsidRPr="00DC70F6" w:rsidRDefault="00DC70F6" w:rsidP="00DC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0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C70F6" w:rsidRPr="00DC70F6" w:rsidRDefault="00DC70F6" w:rsidP="00DC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021193" w:rsidRPr="00DC70F6" w:rsidRDefault="00021193" w:rsidP="00021193">
      <w:pPr>
        <w:rPr>
          <w:rFonts w:ascii="Times New Roman" w:hAnsi="Times New Roman"/>
          <w:sz w:val="28"/>
          <w:szCs w:val="28"/>
        </w:rPr>
      </w:pPr>
    </w:p>
    <w:p w:rsidR="002E4EEA" w:rsidRPr="00DC70F6" w:rsidRDefault="002E4EEA" w:rsidP="002E4E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1606F" w:rsidRDefault="00C1606F" w:rsidP="002E4E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период 2 квартала 201</w:t>
      </w:r>
      <w:r w:rsidR="00DC70F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Управление поступило и было рассмотрено </w:t>
      </w:r>
      <w:r w:rsidR="00DC70F6">
        <w:rPr>
          <w:sz w:val="28"/>
          <w:szCs w:val="28"/>
        </w:rPr>
        <w:t>6</w:t>
      </w:r>
      <w:r>
        <w:rPr>
          <w:sz w:val="28"/>
          <w:szCs w:val="28"/>
        </w:rPr>
        <w:t xml:space="preserve"> заявлений, в которых указывалось на факты наличия признаков нарушения Федерального закона от 13.03.2006 № 38-ФЗ «О рекламе» (далее — Закон о рекламе). </w:t>
      </w:r>
    </w:p>
    <w:p w:rsidR="00C1606F" w:rsidRDefault="00DC70F6" w:rsidP="002E4E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рассмотренных дел, в</w:t>
      </w:r>
      <w:r w:rsidR="00C1606F">
        <w:rPr>
          <w:sz w:val="28"/>
          <w:szCs w:val="28"/>
        </w:rPr>
        <w:t xml:space="preserve">ыдано </w:t>
      </w:r>
      <w:r>
        <w:rPr>
          <w:sz w:val="28"/>
          <w:szCs w:val="28"/>
        </w:rPr>
        <w:t xml:space="preserve">5 </w:t>
      </w:r>
      <w:r w:rsidR="00C1606F">
        <w:rPr>
          <w:sz w:val="28"/>
          <w:szCs w:val="28"/>
        </w:rPr>
        <w:t xml:space="preserve">предписаний об устранении выявленных нарушений и рассмотрено </w:t>
      </w:r>
      <w:r>
        <w:rPr>
          <w:sz w:val="28"/>
          <w:szCs w:val="28"/>
        </w:rPr>
        <w:t>2</w:t>
      </w:r>
      <w:r w:rsidR="00C1606F">
        <w:rPr>
          <w:sz w:val="28"/>
          <w:szCs w:val="28"/>
        </w:rPr>
        <w:t xml:space="preserve"> административных дел</w:t>
      </w:r>
      <w:r>
        <w:rPr>
          <w:sz w:val="28"/>
          <w:szCs w:val="28"/>
        </w:rPr>
        <w:t>а</w:t>
      </w:r>
      <w:r w:rsidR="00C1606F">
        <w:rPr>
          <w:sz w:val="28"/>
          <w:szCs w:val="28"/>
        </w:rPr>
        <w:t xml:space="preserve"> с вынесением соответствующих постановлений о привлечении виновных лиц к административной ответственности.</w:t>
      </w:r>
    </w:p>
    <w:p w:rsidR="00C1606F" w:rsidRPr="002E4EEA" w:rsidRDefault="00C1606F" w:rsidP="002E4E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Также </w:t>
      </w:r>
      <w:r w:rsidR="00A114BF" w:rsidRPr="002E4EEA">
        <w:rPr>
          <w:sz w:val="28"/>
          <w:szCs w:val="28"/>
          <w:u w:val="single"/>
        </w:rPr>
        <w:t>за консультативной</w:t>
      </w:r>
      <w:r w:rsidRPr="002E4EEA">
        <w:rPr>
          <w:sz w:val="28"/>
          <w:szCs w:val="28"/>
          <w:u w:val="single"/>
        </w:rPr>
        <w:t xml:space="preserve"> помощью в Кабардино-Балкарское УФАС России за рассматриваемый период поступали </w:t>
      </w:r>
      <w:r w:rsidR="00A114BF" w:rsidRPr="002E4EEA">
        <w:rPr>
          <w:sz w:val="28"/>
          <w:szCs w:val="28"/>
          <w:u w:val="single"/>
        </w:rPr>
        <w:t xml:space="preserve">обращения граждан и хозяйствующих субъектов </w:t>
      </w:r>
      <w:r w:rsidRPr="002E4EEA">
        <w:rPr>
          <w:sz w:val="28"/>
          <w:szCs w:val="28"/>
          <w:u w:val="single"/>
        </w:rPr>
        <w:t>относительно:</w:t>
      </w:r>
    </w:p>
    <w:p w:rsidR="00C1606F" w:rsidRDefault="00C1606F" w:rsidP="002E4E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-признаков нарушения пункта 1 части 2 статьи 5 Закона о рекламе (</w:t>
      </w:r>
      <w:r w:rsidR="00A114BF">
        <w:rPr>
          <w:sz w:val="28"/>
          <w:szCs w:val="28"/>
        </w:rPr>
        <w:t>распространение рекламы,</w:t>
      </w:r>
      <w:r>
        <w:rPr>
          <w:sz w:val="28"/>
          <w:szCs w:val="28"/>
        </w:rPr>
        <w:t xml:space="preserve"> содержащей некорректное сравнение объекта рекламирования с другими товарами);</w:t>
      </w:r>
    </w:p>
    <w:p w:rsidR="00C1606F" w:rsidRDefault="00C1606F" w:rsidP="002E4E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-признаков нарушения части 3 статьи 5 Закона о рекламе (распространение рекламы, содержащей не соответствующие действительности сведения об объекте рекламирования);</w:t>
      </w:r>
    </w:p>
    <w:p w:rsidR="00C1606F" w:rsidRDefault="00C1606F" w:rsidP="002E4E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-признаков нарушения части 6 статьи 5 Закона о рекламе (неэтичная реклама);</w:t>
      </w:r>
    </w:p>
    <w:p w:rsidR="00C1606F" w:rsidRDefault="00C1606F" w:rsidP="002E4E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-признаков нарушения части 7 статьи 5 Закона о рекламе (распространение рекламы, в которой отсутствует часть существенной информации об объекте рекламирования);</w:t>
      </w:r>
    </w:p>
    <w:p w:rsidR="00C1606F" w:rsidRPr="00A114BF" w:rsidRDefault="00C1606F" w:rsidP="00C1606F">
      <w:pPr>
        <w:pStyle w:val="a3"/>
        <w:spacing w:before="0" w:after="0"/>
        <w:ind w:firstLine="567"/>
        <w:jc w:val="both"/>
      </w:pPr>
      <w:r w:rsidRPr="00A114BF">
        <w:rPr>
          <w:rStyle w:val="Internetlink"/>
          <w:color w:val="000000"/>
          <w:sz w:val="28"/>
          <w:szCs w:val="28"/>
          <w:u w:val="none"/>
        </w:rPr>
        <w:t>-признаков нарушения статьи 28 Закона о рекламе реклама финансовых услуг).</w:t>
      </w:r>
    </w:p>
    <w:p w:rsidR="00512081" w:rsidRPr="00A114BF" w:rsidRDefault="00A114BF" w:rsidP="00A114BF">
      <w:pPr>
        <w:pStyle w:val="3"/>
        <w:shd w:val="clear" w:color="auto" w:fill="FFFFFF"/>
        <w:spacing w:before="0" w:beforeAutospacing="0" w:after="0" w:afterAutospacing="0"/>
        <w:ind w:left="-567" w:firstLine="709"/>
        <w:jc w:val="both"/>
        <w:rPr>
          <w:b w:val="0"/>
          <w:sz w:val="28"/>
          <w:szCs w:val="28"/>
        </w:rPr>
      </w:pPr>
      <w:r w:rsidRPr="00A114BF">
        <w:rPr>
          <w:b w:val="0"/>
          <w:sz w:val="28"/>
          <w:szCs w:val="28"/>
        </w:rPr>
        <w:lastRenderedPageBreak/>
        <w:t>Таким образом,</w:t>
      </w:r>
      <w:r>
        <w:rPr>
          <w:b w:val="0"/>
          <w:sz w:val="28"/>
          <w:szCs w:val="28"/>
        </w:rPr>
        <w:t xml:space="preserve"> </w:t>
      </w:r>
      <w:r w:rsidRPr="002E4EEA">
        <w:rPr>
          <w:b w:val="0"/>
          <w:sz w:val="28"/>
          <w:szCs w:val="28"/>
          <w:u w:val="single"/>
        </w:rPr>
        <w:t>н</w:t>
      </w:r>
      <w:r w:rsidR="00512081" w:rsidRPr="002E4EEA">
        <w:rPr>
          <w:b w:val="0"/>
          <w:sz w:val="28"/>
          <w:szCs w:val="28"/>
          <w:u w:val="single"/>
        </w:rPr>
        <w:t>арушения Федерального закона от 13.03.2006 № 38-ФЗ «О рекламе» в основном выражаются в следующем</w:t>
      </w:r>
      <w:r w:rsidR="00512081" w:rsidRPr="00A114BF">
        <w:rPr>
          <w:b w:val="0"/>
          <w:sz w:val="28"/>
          <w:szCs w:val="28"/>
        </w:rPr>
        <w:t>:</w:t>
      </w:r>
    </w:p>
    <w:p w:rsidR="002F753E" w:rsidRPr="004E52FF" w:rsidRDefault="00512081" w:rsidP="00B8755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cs="Times New Roman"/>
        </w:rPr>
      </w:pPr>
      <w:r w:rsidRPr="004E52FF">
        <w:rPr>
          <w:rFonts w:cs="Times New Roman"/>
        </w:rPr>
        <w:t xml:space="preserve">распространение смс рекламы без согласия абонента. Согласно </w:t>
      </w:r>
      <w:hyperlink r:id="rId8" w:history="1">
        <w:r w:rsidRPr="004E52FF">
          <w:rPr>
            <w:rFonts w:cs="Times New Roman"/>
          </w:rPr>
          <w:t>части 1 статьи 18</w:t>
        </w:r>
      </w:hyperlink>
      <w:r w:rsidRPr="004E52FF">
        <w:rPr>
          <w:rFonts w:cs="Times New Roman"/>
        </w:rPr>
        <w:t xml:space="preserve"> Закона о рекламе распространение рекламы по сетям электросвязи, в том числе посредством использования телефонной, факсимильной, подвижной радиотелефонной связи, допускается только при условии </w:t>
      </w:r>
      <w:r w:rsidR="002F753E" w:rsidRPr="004E52FF">
        <w:rPr>
          <w:rFonts w:cs="Times New Roman"/>
        </w:rPr>
        <w:t>п</w:t>
      </w:r>
      <w:r w:rsidRPr="004E52FF">
        <w:rPr>
          <w:rFonts w:cs="Times New Roman"/>
        </w:rPr>
        <w:t>редварительного согласия абонента или адресата на получение рекламы.</w:t>
      </w:r>
      <w:r w:rsidR="002F753E" w:rsidRPr="004E52FF">
        <w:rPr>
          <w:rFonts w:cs="Times New Roman"/>
        </w:rPr>
        <w:t xml:space="preserve"> </w:t>
      </w:r>
    </w:p>
    <w:p w:rsidR="002F753E" w:rsidRPr="004E52FF" w:rsidRDefault="00512081" w:rsidP="00B8755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FF">
        <w:rPr>
          <w:rFonts w:ascii="Times New Roman" w:hAnsi="Times New Roman" w:cs="Times New Roman"/>
          <w:sz w:val="28"/>
          <w:szCs w:val="28"/>
        </w:rPr>
        <w:t xml:space="preserve">- распространение рекламы финансовых услуг без указания </w:t>
      </w:r>
      <w:r w:rsidR="00A114BF" w:rsidRPr="004E52FF">
        <w:rPr>
          <w:rFonts w:ascii="Times New Roman" w:hAnsi="Times New Roman" w:cs="Times New Roman"/>
          <w:sz w:val="28"/>
          <w:szCs w:val="28"/>
        </w:rPr>
        <w:t>лица,</w:t>
      </w:r>
      <w:r w:rsidRPr="004E52FF">
        <w:rPr>
          <w:rFonts w:ascii="Times New Roman" w:hAnsi="Times New Roman" w:cs="Times New Roman"/>
          <w:sz w:val="28"/>
          <w:szCs w:val="28"/>
        </w:rPr>
        <w:t xml:space="preserve"> предоставляющего эти услуги. В соответствии с</w:t>
      </w:r>
      <w:r w:rsidR="00DC70F6">
        <w:rPr>
          <w:rFonts w:ascii="Times New Roman" w:hAnsi="Times New Roman" w:cs="Times New Roman"/>
          <w:sz w:val="28"/>
          <w:szCs w:val="28"/>
        </w:rPr>
        <w:t xml:space="preserve"> частями 1 и 3 статьи 28</w:t>
      </w:r>
      <w:r w:rsidRPr="004E52FF">
        <w:rPr>
          <w:rFonts w:ascii="Times New Roman" w:hAnsi="Times New Roman" w:cs="Times New Roman"/>
          <w:sz w:val="28"/>
          <w:szCs w:val="28"/>
        </w:rPr>
        <w:t xml:space="preserve"> Закона о рекламе в рекламе должны быть указаны наименование или имя лица, оказывающего банковские, страховые и иные финансовые услуги, а также условия оказания этих услуг.</w:t>
      </w:r>
      <w:r w:rsidR="002F753E" w:rsidRPr="004E5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53E" w:rsidRPr="004E52FF" w:rsidRDefault="002F753E" w:rsidP="00B8755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cs="Times New Roman"/>
        </w:rPr>
      </w:pPr>
      <w:r w:rsidRPr="004E52FF">
        <w:rPr>
          <w:rFonts w:cs="Times New Roman"/>
        </w:rPr>
        <w:t xml:space="preserve">распространение рекламы на знаке дорожного движения. Согласно </w:t>
      </w:r>
      <w:hyperlink r:id="rId9" w:history="1">
        <w:r w:rsidRPr="004E52FF">
          <w:rPr>
            <w:rFonts w:cs="Times New Roman"/>
          </w:rPr>
          <w:t>части 3 статьи 19</w:t>
        </w:r>
      </w:hyperlink>
      <w:r w:rsidRPr="004E52FF">
        <w:rPr>
          <w:rFonts w:cs="Times New Roman"/>
        </w:rPr>
        <w:t xml:space="preserve"> Федерального закона «О рекламе» запрещается распространения рекламы на знаке дорожного движения.</w:t>
      </w:r>
    </w:p>
    <w:p w:rsidR="00512081" w:rsidRDefault="002F753E" w:rsidP="00B87553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2FF">
        <w:rPr>
          <w:rFonts w:ascii="Times New Roman" w:hAnsi="Times New Roman" w:cs="Times New Roman"/>
          <w:sz w:val="28"/>
          <w:szCs w:val="28"/>
        </w:rPr>
        <w:t>- незаконная реклама пива, алкогольной продукции</w:t>
      </w:r>
      <w:r w:rsidR="00A114BF">
        <w:rPr>
          <w:rFonts w:ascii="Times New Roman" w:hAnsi="Times New Roman" w:cs="Times New Roman"/>
          <w:sz w:val="28"/>
          <w:szCs w:val="28"/>
        </w:rPr>
        <w:t>,</w:t>
      </w:r>
      <w:r w:rsidRPr="004E52FF">
        <w:rPr>
          <w:rFonts w:ascii="Times New Roman" w:hAnsi="Times New Roman" w:cs="Times New Roman"/>
          <w:sz w:val="28"/>
          <w:szCs w:val="28"/>
        </w:rPr>
        <w:t xml:space="preserve"> табака.</w:t>
      </w:r>
    </w:p>
    <w:p w:rsidR="00DC70F6" w:rsidRDefault="00DC70F6" w:rsidP="00DC70F6">
      <w:pPr>
        <w:spacing w:after="0" w:line="240" w:lineRule="auto"/>
        <w:jc w:val="both"/>
        <w:rPr>
          <w:szCs w:val="28"/>
        </w:rPr>
      </w:pPr>
      <w:r w:rsidRPr="00DC70F6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C70F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Cs w:val="28"/>
        </w:rPr>
        <w:t xml:space="preserve">    </w:t>
      </w:r>
    </w:p>
    <w:p w:rsidR="00DC70F6" w:rsidRPr="00F0789A" w:rsidRDefault="00F0789A" w:rsidP="00F07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89A">
        <w:rPr>
          <w:rFonts w:ascii="Times New Roman" w:hAnsi="Times New Roman" w:cs="Times New Roman"/>
          <w:sz w:val="28"/>
          <w:szCs w:val="28"/>
        </w:rPr>
        <w:t>1.</w:t>
      </w:r>
      <w:r w:rsidR="00DC70F6" w:rsidRPr="00F0789A">
        <w:rPr>
          <w:rFonts w:ascii="Times New Roman" w:hAnsi="Times New Roman" w:cs="Times New Roman"/>
          <w:sz w:val="28"/>
          <w:szCs w:val="28"/>
        </w:rPr>
        <w:t xml:space="preserve">  Управлением была рассмотрена реклама по распространению незаконной СМС-рекламы.</w:t>
      </w:r>
    </w:p>
    <w:p w:rsidR="00DC70F6" w:rsidRPr="00DC70F6" w:rsidRDefault="00DC70F6" w:rsidP="00DC7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0F6">
        <w:rPr>
          <w:rFonts w:ascii="Times New Roman" w:hAnsi="Times New Roman" w:cs="Times New Roman"/>
          <w:sz w:val="28"/>
          <w:szCs w:val="28"/>
        </w:rPr>
        <w:t xml:space="preserve">        В конце 2018г. в Управление поступило заявление гражданина о том, что он получил СМС-рекламу одного из коммерческих банков, на получение которо</w:t>
      </w:r>
      <w:r w:rsidR="00F0789A">
        <w:rPr>
          <w:rFonts w:ascii="Times New Roman" w:hAnsi="Times New Roman" w:cs="Times New Roman"/>
          <w:sz w:val="28"/>
          <w:szCs w:val="28"/>
        </w:rPr>
        <w:t>й</w:t>
      </w:r>
      <w:r w:rsidRPr="00DC70F6">
        <w:rPr>
          <w:rFonts w:ascii="Times New Roman" w:hAnsi="Times New Roman" w:cs="Times New Roman"/>
          <w:sz w:val="28"/>
          <w:szCs w:val="28"/>
        </w:rPr>
        <w:t xml:space="preserve"> он не давал согласие.</w:t>
      </w:r>
    </w:p>
    <w:p w:rsidR="00DC70F6" w:rsidRPr="00DC70F6" w:rsidRDefault="00DC70F6" w:rsidP="00DC7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0F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5857" w:rsidRPr="00DC70F6">
        <w:rPr>
          <w:rFonts w:ascii="Times New Roman" w:hAnsi="Times New Roman" w:cs="Times New Roman"/>
          <w:sz w:val="28"/>
          <w:szCs w:val="28"/>
        </w:rPr>
        <w:t>Управлением было</w:t>
      </w:r>
      <w:r w:rsidRPr="00DC70F6">
        <w:rPr>
          <w:rFonts w:ascii="Times New Roman" w:hAnsi="Times New Roman" w:cs="Times New Roman"/>
          <w:sz w:val="28"/>
          <w:szCs w:val="28"/>
        </w:rPr>
        <w:t xml:space="preserve"> возбуждено дела по признакам нарушения части 1 статьи 18 Закона о рекламе.    </w:t>
      </w:r>
    </w:p>
    <w:p w:rsidR="00DC70F6" w:rsidRPr="00DC70F6" w:rsidRDefault="00DC70F6" w:rsidP="00DC7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0F6">
        <w:rPr>
          <w:rFonts w:ascii="Times New Roman" w:hAnsi="Times New Roman" w:cs="Times New Roman"/>
          <w:sz w:val="28"/>
          <w:szCs w:val="28"/>
        </w:rPr>
        <w:t xml:space="preserve">           В соответствии с частью 1 статьи 18 Закона о рекламе: «распространение рекламы по сетям электросвязи, в том числе посредством </w:t>
      </w:r>
      <w:r w:rsidR="004A5857" w:rsidRPr="00DC70F6">
        <w:rPr>
          <w:rFonts w:ascii="Times New Roman" w:hAnsi="Times New Roman" w:cs="Times New Roman"/>
          <w:sz w:val="28"/>
          <w:szCs w:val="28"/>
        </w:rPr>
        <w:t>использования телефонной</w:t>
      </w:r>
      <w:r w:rsidRPr="00DC70F6">
        <w:rPr>
          <w:rFonts w:ascii="Times New Roman" w:hAnsi="Times New Roman" w:cs="Times New Roman"/>
          <w:sz w:val="28"/>
          <w:szCs w:val="28"/>
        </w:rPr>
        <w:t xml:space="preserve">, факсимильной, подвижной радиотелефонной связи, допускается </w:t>
      </w:r>
      <w:r w:rsidR="004A5857" w:rsidRPr="00DC70F6">
        <w:rPr>
          <w:rFonts w:ascii="Times New Roman" w:hAnsi="Times New Roman" w:cs="Times New Roman"/>
          <w:sz w:val="28"/>
          <w:szCs w:val="28"/>
        </w:rPr>
        <w:t>только при</w:t>
      </w:r>
      <w:r w:rsidRPr="00DC70F6">
        <w:rPr>
          <w:rFonts w:ascii="Times New Roman" w:hAnsi="Times New Roman" w:cs="Times New Roman"/>
          <w:sz w:val="28"/>
          <w:szCs w:val="28"/>
        </w:rPr>
        <w:t xml:space="preserve"> условии предварительного согласия абонента или адресата на получение рекламы. При этом реклама </w:t>
      </w:r>
      <w:r w:rsidR="004A5857" w:rsidRPr="00DC70F6">
        <w:rPr>
          <w:rFonts w:ascii="Times New Roman" w:hAnsi="Times New Roman" w:cs="Times New Roman"/>
          <w:sz w:val="28"/>
          <w:szCs w:val="28"/>
        </w:rPr>
        <w:t>признается распространенной</w:t>
      </w:r>
      <w:r w:rsidRPr="00DC70F6">
        <w:rPr>
          <w:rFonts w:ascii="Times New Roman" w:hAnsi="Times New Roman" w:cs="Times New Roman"/>
          <w:sz w:val="28"/>
          <w:szCs w:val="28"/>
        </w:rPr>
        <w:t xml:space="preserve"> без предварительного согласия абонента или адресата, если рекламораспространитель не докажет, что такое согласие было получено.</w:t>
      </w:r>
    </w:p>
    <w:p w:rsidR="00DC70F6" w:rsidRPr="00DC70F6" w:rsidRDefault="00DC70F6" w:rsidP="00DC7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0F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0789A">
        <w:rPr>
          <w:rFonts w:ascii="Times New Roman" w:hAnsi="Times New Roman" w:cs="Times New Roman"/>
          <w:sz w:val="28"/>
          <w:szCs w:val="28"/>
        </w:rPr>
        <w:t>В</w:t>
      </w:r>
      <w:r w:rsidRPr="00DC70F6">
        <w:rPr>
          <w:rFonts w:ascii="Times New Roman" w:hAnsi="Times New Roman" w:cs="Times New Roman"/>
          <w:sz w:val="28"/>
          <w:szCs w:val="28"/>
        </w:rPr>
        <w:t xml:space="preserve"> ходе рассмотрения дела была установлена «цепочка» посредников, через которых была направлена реклама заявителю от коммерческого банка.  </w:t>
      </w:r>
    </w:p>
    <w:p w:rsidR="00DC70F6" w:rsidRPr="00DC70F6" w:rsidRDefault="00DC70F6" w:rsidP="00DC7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0F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0789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DC70F6">
        <w:rPr>
          <w:rFonts w:ascii="Times New Roman" w:hAnsi="Times New Roman" w:cs="Times New Roman"/>
          <w:sz w:val="28"/>
          <w:szCs w:val="28"/>
        </w:rPr>
        <w:t>рассмотрения дела</w:t>
      </w:r>
      <w:r w:rsidR="00F0789A">
        <w:rPr>
          <w:rFonts w:ascii="Times New Roman" w:hAnsi="Times New Roman" w:cs="Times New Roman"/>
          <w:sz w:val="28"/>
          <w:szCs w:val="28"/>
        </w:rPr>
        <w:t xml:space="preserve"> о нарушении законодательства о рекламе</w:t>
      </w:r>
      <w:r w:rsidRPr="00DC70F6">
        <w:rPr>
          <w:rFonts w:ascii="Times New Roman" w:hAnsi="Times New Roman" w:cs="Times New Roman"/>
          <w:sz w:val="28"/>
          <w:szCs w:val="28"/>
        </w:rPr>
        <w:t>, а также</w:t>
      </w:r>
      <w:r w:rsidR="00F0789A">
        <w:rPr>
          <w:rFonts w:ascii="Times New Roman" w:hAnsi="Times New Roman" w:cs="Times New Roman"/>
          <w:sz w:val="28"/>
          <w:szCs w:val="28"/>
        </w:rPr>
        <w:t xml:space="preserve"> в ходе</w:t>
      </w:r>
      <w:r w:rsidRPr="00DC70F6">
        <w:rPr>
          <w:rFonts w:ascii="Times New Roman" w:hAnsi="Times New Roman" w:cs="Times New Roman"/>
          <w:sz w:val="28"/>
          <w:szCs w:val="28"/>
        </w:rPr>
        <w:t xml:space="preserve"> административного производства по данному делу</w:t>
      </w:r>
      <w:r w:rsidR="00F0789A">
        <w:rPr>
          <w:rFonts w:ascii="Times New Roman" w:hAnsi="Times New Roman" w:cs="Times New Roman"/>
          <w:sz w:val="28"/>
          <w:szCs w:val="28"/>
        </w:rPr>
        <w:t>,</w:t>
      </w:r>
      <w:r w:rsidRPr="00DC70F6">
        <w:rPr>
          <w:rFonts w:ascii="Times New Roman" w:hAnsi="Times New Roman" w:cs="Times New Roman"/>
          <w:sz w:val="28"/>
          <w:szCs w:val="28"/>
        </w:rPr>
        <w:t xml:space="preserve"> коммерческий банк не представил доказательства </w:t>
      </w:r>
      <w:r w:rsidR="00C0375E" w:rsidRPr="00DC70F6">
        <w:rPr>
          <w:rFonts w:ascii="Times New Roman" w:hAnsi="Times New Roman" w:cs="Times New Roman"/>
          <w:sz w:val="28"/>
          <w:szCs w:val="28"/>
        </w:rPr>
        <w:t>согласия заявителя на</w:t>
      </w:r>
      <w:r w:rsidRPr="00DC70F6">
        <w:rPr>
          <w:rFonts w:ascii="Times New Roman" w:hAnsi="Times New Roman" w:cs="Times New Roman"/>
          <w:sz w:val="28"/>
          <w:szCs w:val="28"/>
        </w:rPr>
        <w:t xml:space="preserve"> получение СМС-рекламы от данного банка. </w:t>
      </w:r>
    </w:p>
    <w:p w:rsidR="00DC70F6" w:rsidRPr="00DC70F6" w:rsidRDefault="00DC70F6" w:rsidP="00DC7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0F6">
        <w:rPr>
          <w:rFonts w:ascii="Times New Roman" w:hAnsi="Times New Roman" w:cs="Times New Roman"/>
          <w:sz w:val="28"/>
          <w:szCs w:val="28"/>
        </w:rPr>
        <w:t xml:space="preserve">            По результатам административного производства в отношении коммерческого </w:t>
      </w:r>
      <w:r w:rsidR="00F0789A" w:rsidRPr="00DC70F6">
        <w:rPr>
          <w:rFonts w:ascii="Times New Roman" w:hAnsi="Times New Roman" w:cs="Times New Roman"/>
          <w:sz w:val="28"/>
          <w:szCs w:val="28"/>
        </w:rPr>
        <w:t>банка применены</w:t>
      </w:r>
      <w:r w:rsidR="00F0789A">
        <w:rPr>
          <w:rFonts w:ascii="Times New Roman" w:hAnsi="Times New Roman" w:cs="Times New Roman"/>
          <w:sz w:val="28"/>
          <w:szCs w:val="28"/>
        </w:rPr>
        <w:t xml:space="preserve"> меры административной ответственности: н</w:t>
      </w:r>
      <w:r w:rsidRPr="00DC70F6">
        <w:rPr>
          <w:rFonts w:ascii="Times New Roman" w:hAnsi="Times New Roman" w:cs="Times New Roman"/>
          <w:sz w:val="28"/>
          <w:szCs w:val="28"/>
        </w:rPr>
        <w:t>азначен административный штраф в размере 100 тысяч рублей. Штраф в настоящее время оплачен коммерческим банком.</w:t>
      </w:r>
    </w:p>
    <w:p w:rsidR="00DC70F6" w:rsidRPr="00DC70F6" w:rsidRDefault="00DC70F6" w:rsidP="00DC7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0F6" w:rsidRPr="00DC70F6" w:rsidRDefault="00DC70F6" w:rsidP="00DC7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0F6">
        <w:rPr>
          <w:rFonts w:ascii="Times New Roman" w:hAnsi="Times New Roman" w:cs="Times New Roman"/>
          <w:sz w:val="28"/>
          <w:szCs w:val="28"/>
        </w:rPr>
        <w:t xml:space="preserve">       2</w:t>
      </w:r>
      <w:r w:rsidR="00F0789A">
        <w:rPr>
          <w:rFonts w:ascii="Times New Roman" w:hAnsi="Times New Roman" w:cs="Times New Roman"/>
          <w:sz w:val="28"/>
          <w:szCs w:val="28"/>
        </w:rPr>
        <w:t>.</w:t>
      </w:r>
      <w:r w:rsidRPr="00DC70F6">
        <w:rPr>
          <w:rFonts w:ascii="Times New Roman" w:hAnsi="Times New Roman" w:cs="Times New Roman"/>
          <w:sz w:val="28"/>
          <w:szCs w:val="28"/>
        </w:rPr>
        <w:t xml:space="preserve"> Также рассмотрено заявление Южного главного </w:t>
      </w:r>
      <w:r w:rsidR="00F0789A" w:rsidRPr="00DC70F6">
        <w:rPr>
          <w:rFonts w:ascii="Times New Roman" w:hAnsi="Times New Roman" w:cs="Times New Roman"/>
          <w:sz w:val="28"/>
          <w:szCs w:val="28"/>
        </w:rPr>
        <w:t>управления Центрального</w:t>
      </w:r>
      <w:r w:rsidRPr="00DC70F6">
        <w:rPr>
          <w:rFonts w:ascii="Times New Roman" w:hAnsi="Times New Roman" w:cs="Times New Roman"/>
          <w:sz w:val="28"/>
          <w:szCs w:val="28"/>
        </w:rPr>
        <w:t xml:space="preserve"> банка Российской Федерации о том, что микрокредитная </w:t>
      </w:r>
      <w:r w:rsidR="00F0789A" w:rsidRPr="00DC70F6">
        <w:rPr>
          <w:rFonts w:ascii="Times New Roman" w:hAnsi="Times New Roman" w:cs="Times New Roman"/>
          <w:sz w:val="28"/>
          <w:szCs w:val="28"/>
        </w:rPr>
        <w:lastRenderedPageBreak/>
        <w:t>компания в</w:t>
      </w:r>
      <w:r w:rsidRPr="00DC70F6">
        <w:rPr>
          <w:rFonts w:ascii="Times New Roman" w:hAnsi="Times New Roman" w:cs="Times New Roman"/>
          <w:sz w:val="28"/>
          <w:szCs w:val="28"/>
        </w:rPr>
        <w:t xml:space="preserve"> г. Нальчике </w:t>
      </w:r>
      <w:r w:rsidR="00F0789A" w:rsidRPr="00DC70F6">
        <w:rPr>
          <w:rFonts w:ascii="Times New Roman" w:hAnsi="Times New Roman" w:cs="Times New Roman"/>
          <w:sz w:val="28"/>
          <w:szCs w:val="28"/>
        </w:rPr>
        <w:t>распространяет рекламу</w:t>
      </w:r>
      <w:r w:rsidRPr="00DC70F6">
        <w:rPr>
          <w:rFonts w:ascii="Times New Roman" w:hAnsi="Times New Roman" w:cs="Times New Roman"/>
          <w:sz w:val="28"/>
          <w:szCs w:val="28"/>
        </w:rPr>
        <w:t xml:space="preserve"> с нарушением части 3 статьи 28 Закона о рекламе.</w:t>
      </w:r>
    </w:p>
    <w:p w:rsidR="00DC70F6" w:rsidRPr="00DC70F6" w:rsidRDefault="00DC70F6" w:rsidP="00DC70F6">
      <w:pPr>
        <w:pStyle w:val="aa"/>
        <w:ind w:firstLine="708"/>
        <w:jc w:val="both"/>
        <w:rPr>
          <w:rFonts w:cs="Times New Roman"/>
          <w:sz w:val="28"/>
          <w:szCs w:val="28"/>
          <w:lang w:val="ru-RU"/>
        </w:rPr>
      </w:pPr>
      <w:r w:rsidRPr="00DC70F6">
        <w:rPr>
          <w:rFonts w:cs="Times New Roman"/>
          <w:szCs w:val="28"/>
          <w:lang w:val="ru-RU"/>
        </w:rPr>
        <w:t xml:space="preserve">  </w:t>
      </w:r>
      <w:r w:rsidRPr="00DC70F6">
        <w:rPr>
          <w:rFonts w:cs="Times New Roman"/>
          <w:sz w:val="28"/>
          <w:szCs w:val="28"/>
          <w:lang w:val="ru-RU"/>
        </w:rPr>
        <w:t>В соответствии с частью 3 статьи 28 Закона о рекламе, если реклама услуг, связанных с предоставлением кредита или займа, пользованием им и погашением кредита или займа, содержит хотя бы одно условие, влияющее на его стоимость, такая реклама должна содержать все остальные</w:t>
      </w:r>
      <w:r w:rsidR="00F0789A">
        <w:rPr>
          <w:rFonts w:cs="Times New Roman"/>
          <w:sz w:val="28"/>
          <w:szCs w:val="28"/>
          <w:lang w:val="ru-RU"/>
        </w:rPr>
        <w:t xml:space="preserve"> условия, </w:t>
      </w:r>
      <w:r w:rsidR="00774844">
        <w:rPr>
          <w:rFonts w:cs="Times New Roman"/>
          <w:sz w:val="28"/>
          <w:szCs w:val="28"/>
          <w:lang w:val="ru-RU"/>
        </w:rPr>
        <w:t>о</w:t>
      </w:r>
      <w:r w:rsidRPr="00DC70F6">
        <w:rPr>
          <w:rFonts w:cs="Times New Roman"/>
          <w:sz w:val="28"/>
          <w:szCs w:val="28"/>
          <w:lang w:val="ru-RU"/>
        </w:rPr>
        <w:t xml:space="preserve">пределяющие полную стоимость кредита (займа), определяемую в соответствии с Федеральным </w:t>
      </w:r>
      <w:r w:rsidR="00F0789A">
        <w:rPr>
          <w:rFonts w:cs="Times New Roman"/>
          <w:sz w:val="28"/>
          <w:szCs w:val="28"/>
          <w:lang w:val="ru-RU"/>
        </w:rPr>
        <w:t>законом «</w:t>
      </w:r>
      <w:r w:rsidRPr="00DC70F6">
        <w:rPr>
          <w:rFonts w:cs="Times New Roman"/>
          <w:sz w:val="28"/>
          <w:szCs w:val="28"/>
          <w:lang w:val="ru-RU"/>
        </w:rPr>
        <w:t>О потребительском кредите (займе)</w:t>
      </w:r>
      <w:r w:rsidR="00F0789A">
        <w:rPr>
          <w:rFonts w:cs="Times New Roman"/>
          <w:sz w:val="28"/>
          <w:szCs w:val="28"/>
          <w:lang w:val="ru-RU"/>
        </w:rPr>
        <w:t>»</w:t>
      </w:r>
      <w:r w:rsidRPr="00DC70F6">
        <w:rPr>
          <w:rFonts w:cs="Times New Roman"/>
          <w:sz w:val="28"/>
          <w:szCs w:val="28"/>
          <w:lang w:val="ru-RU"/>
        </w:rPr>
        <w:t>, для заемщика и влияющие на нее.</w:t>
      </w:r>
    </w:p>
    <w:p w:rsidR="00DC70F6" w:rsidRPr="00DC70F6" w:rsidRDefault="00DC70F6" w:rsidP="00DC70F6">
      <w:pPr>
        <w:pStyle w:val="aa"/>
        <w:ind w:firstLine="708"/>
        <w:jc w:val="both"/>
        <w:rPr>
          <w:rFonts w:cs="Times New Roman"/>
          <w:sz w:val="28"/>
          <w:szCs w:val="28"/>
          <w:lang w:val="ru-RU"/>
        </w:rPr>
      </w:pPr>
      <w:r w:rsidRPr="00DC70F6">
        <w:rPr>
          <w:rFonts w:cs="Times New Roman"/>
          <w:sz w:val="28"/>
          <w:szCs w:val="28"/>
          <w:lang w:val="ru-RU"/>
        </w:rPr>
        <w:t xml:space="preserve">Микрокредитная компания в своей рекламе указала </w:t>
      </w:r>
      <w:r w:rsidR="00F0789A">
        <w:rPr>
          <w:rFonts w:cs="Times New Roman"/>
          <w:sz w:val="28"/>
          <w:szCs w:val="28"/>
          <w:lang w:val="ru-RU"/>
        </w:rPr>
        <w:t>только</w:t>
      </w:r>
      <w:r w:rsidRPr="00DC70F6">
        <w:rPr>
          <w:rFonts w:cs="Times New Roman"/>
          <w:sz w:val="28"/>
          <w:szCs w:val="28"/>
          <w:lang w:val="ru-RU"/>
        </w:rPr>
        <w:t xml:space="preserve"> одно </w:t>
      </w:r>
      <w:r w:rsidR="00F0789A" w:rsidRPr="00DC70F6">
        <w:rPr>
          <w:rFonts w:cs="Times New Roman"/>
          <w:sz w:val="28"/>
          <w:szCs w:val="28"/>
          <w:lang w:val="ru-RU"/>
        </w:rPr>
        <w:t>условие,</w:t>
      </w:r>
      <w:r w:rsidRPr="00DC70F6">
        <w:rPr>
          <w:rFonts w:cs="Times New Roman"/>
          <w:sz w:val="28"/>
          <w:szCs w:val="28"/>
          <w:lang w:val="ru-RU"/>
        </w:rPr>
        <w:t xml:space="preserve"> влияющее на полную стоимость займа, не указа</w:t>
      </w:r>
      <w:r w:rsidR="00F0789A">
        <w:rPr>
          <w:rFonts w:cs="Times New Roman"/>
          <w:sz w:val="28"/>
          <w:szCs w:val="28"/>
          <w:lang w:val="ru-RU"/>
        </w:rPr>
        <w:t>в</w:t>
      </w:r>
      <w:r w:rsidRPr="00DC70F6">
        <w:rPr>
          <w:rFonts w:cs="Times New Roman"/>
          <w:sz w:val="28"/>
          <w:szCs w:val="28"/>
          <w:lang w:val="ru-RU"/>
        </w:rPr>
        <w:t xml:space="preserve"> </w:t>
      </w:r>
      <w:r w:rsidR="00F0789A">
        <w:rPr>
          <w:rFonts w:cs="Times New Roman"/>
          <w:sz w:val="28"/>
          <w:szCs w:val="28"/>
          <w:lang w:val="ru-RU"/>
        </w:rPr>
        <w:t xml:space="preserve">иные </w:t>
      </w:r>
      <w:r w:rsidRPr="00DC70F6">
        <w:rPr>
          <w:rFonts w:cs="Times New Roman"/>
          <w:sz w:val="28"/>
          <w:szCs w:val="28"/>
          <w:lang w:val="ru-RU"/>
        </w:rPr>
        <w:t>условия</w:t>
      </w:r>
      <w:r w:rsidR="00F0789A">
        <w:rPr>
          <w:rFonts w:cs="Times New Roman"/>
          <w:sz w:val="28"/>
          <w:szCs w:val="28"/>
          <w:lang w:val="ru-RU"/>
        </w:rPr>
        <w:t>,</w:t>
      </w:r>
      <w:r w:rsidRPr="00DC70F6">
        <w:rPr>
          <w:rFonts w:cs="Times New Roman"/>
          <w:sz w:val="28"/>
          <w:szCs w:val="28"/>
          <w:lang w:val="ru-RU"/>
        </w:rPr>
        <w:t xml:space="preserve"> влияющие на полную стоимость займа</w:t>
      </w:r>
      <w:r w:rsidR="00F0789A">
        <w:rPr>
          <w:rFonts w:cs="Times New Roman"/>
          <w:sz w:val="28"/>
          <w:szCs w:val="28"/>
          <w:lang w:val="ru-RU"/>
        </w:rPr>
        <w:t>, что является нарушением Закона о рекламе</w:t>
      </w:r>
      <w:r w:rsidRPr="00DC70F6">
        <w:rPr>
          <w:rFonts w:cs="Times New Roman"/>
          <w:sz w:val="28"/>
          <w:szCs w:val="28"/>
          <w:lang w:val="ru-RU"/>
        </w:rPr>
        <w:t>.</w:t>
      </w:r>
    </w:p>
    <w:p w:rsidR="00DC70F6" w:rsidRPr="00F0789A" w:rsidRDefault="00DC70F6" w:rsidP="00DC7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9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0789A">
        <w:rPr>
          <w:rFonts w:ascii="Times New Roman" w:hAnsi="Times New Roman" w:cs="Times New Roman"/>
          <w:sz w:val="28"/>
          <w:szCs w:val="28"/>
        </w:rPr>
        <w:t xml:space="preserve">Соответственно по итогам рассмотрения дела </w:t>
      </w:r>
      <w:r w:rsidR="00F0789A" w:rsidRPr="00F0789A">
        <w:rPr>
          <w:rFonts w:ascii="Times New Roman" w:hAnsi="Times New Roman" w:cs="Times New Roman"/>
          <w:sz w:val="28"/>
          <w:szCs w:val="28"/>
        </w:rPr>
        <w:t xml:space="preserve">в отношении микрокредитной компании </w:t>
      </w:r>
      <w:r w:rsidRPr="00F0789A">
        <w:rPr>
          <w:rFonts w:ascii="Times New Roman" w:hAnsi="Times New Roman" w:cs="Times New Roman"/>
          <w:sz w:val="28"/>
          <w:szCs w:val="28"/>
        </w:rPr>
        <w:t>было выдано решение о признании микрокредитной компании нарушившей</w:t>
      </w:r>
      <w:r w:rsidRPr="00F0789A">
        <w:rPr>
          <w:rFonts w:ascii="Times New Roman" w:hAnsi="Times New Roman" w:cs="Times New Roman"/>
          <w:sz w:val="28"/>
          <w:szCs w:val="28"/>
        </w:rPr>
        <w:tab/>
        <w:t xml:space="preserve"> законодательство о </w:t>
      </w:r>
      <w:r w:rsidR="00F0789A" w:rsidRPr="00F0789A">
        <w:rPr>
          <w:rFonts w:ascii="Times New Roman" w:hAnsi="Times New Roman" w:cs="Times New Roman"/>
          <w:sz w:val="28"/>
          <w:szCs w:val="28"/>
        </w:rPr>
        <w:t>рекламе и предписание</w:t>
      </w:r>
      <w:r w:rsidRPr="00F0789A">
        <w:rPr>
          <w:rFonts w:ascii="Times New Roman" w:hAnsi="Times New Roman" w:cs="Times New Roman"/>
          <w:sz w:val="28"/>
          <w:szCs w:val="28"/>
        </w:rPr>
        <w:t xml:space="preserve"> о прекращении нарушения.</w:t>
      </w:r>
    </w:p>
    <w:p w:rsidR="00DC70F6" w:rsidRPr="00F0789A" w:rsidRDefault="00DC70F6" w:rsidP="00DC7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9A">
        <w:rPr>
          <w:rFonts w:ascii="Times New Roman" w:hAnsi="Times New Roman" w:cs="Times New Roman"/>
          <w:sz w:val="28"/>
          <w:szCs w:val="28"/>
        </w:rPr>
        <w:t xml:space="preserve">          Микрокредитная компания изменила свою рекламу и тем самым устранила нарушение закона о рекламе. </w:t>
      </w:r>
    </w:p>
    <w:p w:rsidR="00DC70F6" w:rsidRPr="00F0789A" w:rsidRDefault="00DC70F6" w:rsidP="00DC7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9A">
        <w:rPr>
          <w:rFonts w:ascii="Times New Roman" w:hAnsi="Times New Roman" w:cs="Times New Roman"/>
          <w:sz w:val="28"/>
          <w:szCs w:val="28"/>
        </w:rPr>
        <w:t xml:space="preserve">           Кроме того, в отношении сотрудника микрокредитной компании допустившей нарушение было возбуждено административное производство </w:t>
      </w:r>
      <w:r w:rsidR="00774844">
        <w:rPr>
          <w:rFonts w:ascii="Times New Roman" w:hAnsi="Times New Roman" w:cs="Times New Roman"/>
          <w:sz w:val="28"/>
          <w:szCs w:val="28"/>
        </w:rPr>
        <w:t>и выдано предупреждение.</w:t>
      </w:r>
    </w:p>
    <w:p w:rsidR="00DC70F6" w:rsidRPr="00DC70F6" w:rsidRDefault="00DC70F6" w:rsidP="00B87553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97F" w:rsidRDefault="003F697F" w:rsidP="00B875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89A" w:rsidRDefault="00F0789A" w:rsidP="00B875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89A" w:rsidRDefault="00F0789A" w:rsidP="00B875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89A" w:rsidRDefault="00F0789A" w:rsidP="00B875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89A" w:rsidRDefault="00F0789A" w:rsidP="00B875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89A" w:rsidRDefault="00F0789A" w:rsidP="00B875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89A" w:rsidRDefault="00F0789A" w:rsidP="00B875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89A" w:rsidRDefault="00F0789A" w:rsidP="00B875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89A" w:rsidRDefault="00F0789A" w:rsidP="00B875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89A" w:rsidRDefault="00F0789A" w:rsidP="00B875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89A" w:rsidRDefault="00F0789A" w:rsidP="00B875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89A" w:rsidRDefault="00F0789A" w:rsidP="00B875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844" w:rsidRDefault="00774844" w:rsidP="00B875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844" w:rsidRDefault="00774844" w:rsidP="00B875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844" w:rsidRDefault="00774844" w:rsidP="00B875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844" w:rsidRDefault="00774844" w:rsidP="00B875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844" w:rsidRDefault="00774844" w:rsidP="00B875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844" w:rsidRDefault="00774844" w:rsidP="00B875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0BC" w:rsidRDefault="005010BC" w:rsidP="00B875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0BC" w:rsidRDefault="005010BC" w:rsidP="00B875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844" w:rsidRDefault="00774844" w:rsidP="00B875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89A" w:rsidRPr="004E52FF" w:rsidRDefault="00F0789A" w:rsidP="00B875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9D2" w:rsidRDefault="00F0789A" w:rsidP="00F0789A">
      <w:pPr>
        <w:autoSpaceDE w:val="0"/>
        <w:autoSpaceDN w:val="0"/>
        <w:adjustRightInd w:val="0"/>
        <w:spacing w:after="0" w:line="240" w:lineRule="auto"/>
        <w:ind w:left="-567" w:right="-1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AF082B" w:rsidRPr="004E52FF">
        <w:rPr>
          <w:rFonts w:ascii="Times New Roman" w:hAnsi="Times New Roman" w:cs="Times New Roman"/>
          <w:b/>
          <w:sz w:val="28"/>
          <w:szCs w:val="28"/>
        </w:rPr>
        <w:t xml:space="preserve">арушения </w:t>
      </w:r>
      <w:r>
        <w:rPr>
          <w:rFonts w:ascii="Times New Roman" w:hAnsi="Times New Roman" w:cs="Times New Roman"/>
          <w:b/>
          <w:sz w:val="28"/>
          <w:szCs w:val="28"/>
        </w:rPr>
        <w:t>в сфере законодательства о закупках</w:t>
      </w:r>
    </w:p>
    <w:p w:rsidR="00440491" w:rsidRDefault="00440491" w:rsidP="00F0789A">
      <w:pPr>
        <w:autoSpaceDE w:val="0"/>
        <w:autoSpaceDN w:val="0"/>
        <w:adjustRightInd w:val="0"/>
        <w:spacing w:after="0" w:line="240" w:lineRule="auto"/>
        <w:ind w:left="-567" w:right="-1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491" w:rsidRPr="006E3E0B" w:rsidRDefault="00440491" w:rsidP="00440491">
      <w:pPr>
        <w:autoSpaceDE w:val="0"/>
        <w:autoSpaceDN w:val="0"/>
        <w:adjustRightInd w:val="0"/>
        <w:spacing w:after="0" w:line="240" w:lineRule="auto"/>
        <w:ind w:right="-1" w:firstLine="56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3E0B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Статистика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44</w:t>
      </w:r>
      <w:r w:rsidRPr="006E3E0B">
        <w:rPr>
          <w:rFonts w:ascii="Times New Roman" w:hAnsi="Times New Roman" w:cs="Times New Roman"/>
          <w:b/>
          <w:sz w:val="28"/>
          <w:szCs w:val="28"/>
          <w:u w:val="single"/>
        </w:rPr>
        <w:t>-ФЗ:</w:t>
      </w:r>
    </w:p>
    <w:p w:rsidR="00440491" w:rsidRDefault="00440491" w:rsidP="00F0789A">
      <w:pPr>
        <w:autoSpaceDE w:val="0"/>
        <w:autoSpaceDN w:val="0"/>
        <w:adjustRightInd w:val="0"/>
        <w:spacing w:after="0" w:line="240" w:lineRule="auto"/>
        <w:ind w:left="-567" w:right="-1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10138" w:type="dxa"/>
        <w:tblInd w:w="-567" w:type="dxa"/>
        <w:tblLook w:val="04A0" w:firstRow="1" w:lastRow="0" w:firstColumn="1" w:lastColumn="0" w:noHBand="0" w:noVBand="1"/>
      </w:tblPr>
      <w:tblGrid>
        <w:gridCol w:w="498"/>
        <w:gridCol w:w="3969"/>
        <w:gridCol w:w="2725"/>
        <w:gridCol w:w="2946"/>
      </w:tblGrid>
      <w:tr w:rsidR="007359D2" w:rsidRPr="00291F9B" w:rsidTr="00C16C60">
        <w:tc>
          <w:tcPr>
            <w:tcW w:w="498" w:type="dxa"/>
          </w:tcPr>
          <w:p w:rsidR="007359D2" w:rsidRPr="00291F9B" w:rsidRDefault="007359D2" w:rsidP="00C16C6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7359D2" w:rsidRPr="00291F9B" w:rsidRDefault="007359D2" w:rsidP="00C16C6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по жалобам</w:t>
            </w:r>
          </w:p>
        </w:tc>
        <w:tc>
          <w:tcPr>
            <w:tcW w:w="2725" w:type="dxa"/>
          </w:tcPr>
          <w:p w:rsidR="007359D2" w:rsidRDefault="007359D2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квартал 201</w:t>
            </w:r>
            <w:r w:rsidR="0071361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46" w:type="dxa"/>
          </w:tcPr>
          <w:p w:rsidR="007359D2" w:rsidRPr="00291F9B" w:rsidRDefault="007359D2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квартал </w:t>
            </w: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71361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</w:tc>
      </w:tr>
      <w:tr w:rsidR="00713617" w:rsidRPr="00291F9B" w:rsidTr="00C16C60">
        <w:tc>
          <w:tcPr>
            <w:tcW w:w="498" w:type="dxa"/>
          </w:tcPr>
          <w:p w:rsidR="00713617" w:rsidRPr="00291F9B" w:rsidRDefault="00713617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13617" w:rsidRPr="00291F9B" w:rsidRDefault="00713617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>Поступило жалоб</w:t>
            </w:r>
          </w:p>
        </w:tc>
        <w:tc>
          <w:tcPr>
            <w:tcW w:w="2725" w:type="dxa"/>
          </w:tcPr>
          <w:p w:rsidR="00713617" w:rsidRPr="00291F9B" w:rsidRDefault="00713617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946" w:type="dxa"/>
          </w:tcPr>
          <w:p w:rsidR="00713617" w:rsidRPr="00291F9B" w:rsidRDefault="00713617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13617" w:rsidRPr="00291F9B" w:rsidTr="00C16C60">
        <w:tc>
          <w:tcPr>
            <w:tcW w:w="498" w:type="dxa"/>
          </w:tcPr>
          <w:p w:rsidR="00713617" w:rsidRPr="00291F9B" w:rsidRDefault="00713617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13617" w:rsidRPr="00291F9B" w:rsidRDefault="00713617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 xml:space="preserve">Признанно обоснованными </w:t>
            </w:r>
          </w:p>
        </w:tc>
        <w:tc>
          <w:tcPr>
            <w:tcW w:w="2725" w:type="dxa"/>
          </w:tcPr>
          <w:p w:rsidR="00713617" w:rsidRPr="00291F9B" w:rsidRDefault="00713617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46" w:type="dxa"/>
          </w:tcPr>
          <w:p w:rsidR="00713617" w:rsidRPr="00291F9B" w:rsidRDefault="00713617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13617" w:rsidRPr="00291F9B" w:rsidTr="00C16C60">
        <w:tc>
          <w:tcPr>
            <w:tcW w:w="498" w:type="dxa"/>
          </w:tcPr>
          <w:p w:rsidR="00713617" w:rsidRPr="00291F9B" w:rsidRDefault="00713617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13617" w:rsidRPr="00291F9B" w:rsidRDefault="00713617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>Признанно необоснованными</w:t>
            </w:r>
          </w:p>
        </w:tc>
        <w:tc>
          <w:tcPr>
            <w:tcW w:w="2725" w:type="dxa"/>
          </w:tcPr>
          <w:p w:rsidR="00713617" w:rsidRPr="00291F9B" w:rsidRDefault="00713617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46" w:type="dxa"/>
          </w:tcPr>
          <w:p w:rsidR="00713617" w:rsidRPr="00291F9B" w:rsidRDefault="00713617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13617" w:rsidRPr="00291F9B" w:rsidTr="00C16C60">
        <w:tc>
          <w:tcPr>
            <w:tcW w:w="498" w:type="dxa"/>
          </w:tcPr>
          <w:p w:rsidR="00713617" w:rsidRPr="00291F9B" w:rsidRDefault="00713617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13617" w:rsidRPr="00291F9B" w:rsidRDefault="00713617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>Выдано предписаний</w:t>
            </w:r>
          </w:p>
        </w:tc>
        <w:tc>
          <w:tcPr>
            <w:tcW w:w="2725" w:type="dxa"/>
          </w:tcPr>
          <w:p w:rsidR="00713617" w:rsidRPr="00291F9B" w:rsidRDefault="00713617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46" w:type="dxa"/>
          </w:tcPr>
          <w:p w:rsidR="00713617" w:rsidRPr="00291F9B" w:rsidRDefault="00713617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3617" w:rsidRPr="00291F9B" w:rsidTr="00C16C60">
        <w:tc>
          <w:tcPr>
            <w:tcW w:w="498" w:type="dxa"/>
          </w:tcPr>
          <w:p w:rsidR="00713617" w:rsidRPr="00291F9B" w:rsidRDefault="00713617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13617" w:rsidRPr="00291F9B" w:rsidRDefault="00713617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Возвращено </w:t>
            </w:r>
          </w:p>
        </w:tc>
        <w:tc>
          <w:tcPr>
            <w:tcW w:w="2725" w:type="dxa"/>
          </w:tcPr>
          <w:p w:rsidR="00713617" w:rsidRPr="00291F9B" w:rsidRDefault="00713617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46" w:type="dxa"/>
          </w:tcPr>
          <w:p w:rsidR="00713617" w:rsidRPr="00291F9B" w:rsidRDefault="00713617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13617" w:rsidRPr="00291F9B" w:rsidTr="00C16C60">
        <w:tc>
          <w:tcPr>
            <w:tcW w:w="498" w:type="dxa"/>
          </w:tcPr>
          <w:p w:rsidR="00713617" w:rsidRPr="00291F9B" w:rsidRDefault="00713617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713617" w:rsidRPr="00291F9B" w:rsidRDefault="00713617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Отозвано </w:t>
            </w:r>
          </w:p>
        </w:tc>
        <w:tc>
          <w:tcPr>
            <w:tcW w:w="2725" w:type="dxa"/>
          </w:tcPr>
          <w:p w:rsidR="00713617" w:rsidRPr="00291F9B" w:rsidRDefault="00713617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6" w:type="dxa"/>
          </w:tcPr>
          <w:p w:rsidR="00713617" w:rsidRPr="00291F9B" w:rsidRDefault="00713617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359D2" w:rsidRDefault="007359D2" w:rsidP="007359D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138" w:type="dxa"/>
        <w:tblInd w:w="-567" w:type="dxa"/>
        <w:tblLook w:val="04A0" w:firstRow="1" w:lastRow="0" w:firstColumn="1" w:lastColumn="0" w:noHBand="0" w:noVBand="1"/>
      </w:tblPr>
      <w:tblGrid>
        <w:gridCol w:w="498"/>
        <w:gridCol w:w="3892"/>
        <w:gridCol w:w="2771"/>
        <w:gridCol w:w="2977"/>
      </w:tblGrid>
      <w:tr w:rsidR="007359D2" w:rsidRPr="00291F9B" w:rsidTr="00C16C60">
        <w:tc>
          <w:tcPr>
            <w:tcW w:w="498" w:type="dxa"/>
          </w:tcPr>
          <w:p w:rsidR="007359D2" w:rsidRPr="00291F9B" w:rsidRDefault="007359D2" w:rsidP="00C16C6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92" w:type="dxa"/>
          </w:tcPr>
          <w:p w:rsidR="007359D2" w:rsidRPr="00291F9B" w:rsidRDefault="007359D2" w:rsidP="00C16C6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Общие сведения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плановым проверкам</w:t>
            </w:r>
          </w:p>
        </w:tc>
        <w:tc>
          <w:tcPr>
            <w:tcW w:w="2771" w:type="dxa"/>
          </w:tcPr>
          <w:p w:rsidR="007359D2" w:rsidRDefault="007359D2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квартал 201</w:t>
            </w:r>
            <w:r w:rsidR="0071361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7359D2" w:rsidRPr="00291F9B" w:rsidRDefault="007359D2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квартал </w:t>
            </w: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71361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</w:tc>
      </w:tr>
      <w:tr w:rsidR="00713617" w:rsidRPr="00291F9B" w:rsidTr="00C16C60">
        <w:tc>
          <w:tcPr>
            <w:tcW w:w="498" w:type="dxa"/>
          </w:tcPr>
          <w:p w:rsidR="00713617" w:rsidRPr="00291F9B" w:rsidRDefault="00713617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2" w:type="dxa"/>
          </w:tcPr>
          <w:p w:rsidR="00713617" w:rsidRPr="00291F9B" w:rsidRDefault="00713617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проведено</w:t>
            </w:r>
          </w:p>
        </w:tc>
        <w:tc>
          <w:tcPr>
            <w:tcW w:w="2771" w:type="dxa"/>
          </w:tcPr>
          <w:p w:rsidR="00713617" w:rsidRPr="00291F9B" w:rsidRDefault="00713617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13617" w:rsidRPr="00291F9B" w:rsidRDefault="00713617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3617" w:rsidRPr="00291F9B" w:rsidTr="00C16C60">
        <w:tc>
          <w:tcPr>
            <w:tcW w:w="498" w:type="dxa"/>
          </w:tcPr>
          <w:p w:rsidR="00713617" w:rsidRPr="00291F9B" w:rsidRDefault="00713617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2" w:type="dxa"/>
          </w:tcPr>
          <w:p w:rsidR="00713617" w:rsidRPr="00291F9B" w:rsidRDefault="00713617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Проверено закупок</w:t>
            </w: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713617" w:rsidRPr="00291F9B" w:rsidRDefault="00713617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2977" w:type="dxa"/>
          </w:tcPr>
          <w:p w:rsidR="00713617" w:rsidRPr="00291F9B" w:rsidRDefault="00713617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3617" w:rsidRPr="00291F9B" w:rsidTr="00C16C60">
        <w:tc>
          <w:tcPr>
            <w:tcW w:w="498" w:type="dxa"/>
          </w:tcPr>
          <w:p w:rsidR="00713617" w:rsidRPr="00291F9B" w:rsidRDefault="00713617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2" w:type="dxa"/>
          </w:tcPr>
          <w:p w:rsidR="00713617" w:rsidRPr="00291F9B" w:rsidRDefault="00713617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Закупки с нарушениями</w:t>
            </w:r>
          </w:p>
        </w:tc>
        <w:tc>
          <w:tcPr>
            <w:tcW w:w="2771" w:type="dxa"/>
          </w:tcPr>
          <w:p w:rsidR="00713617" w:rsidRPr="00291F9B" w:rsidRDefault="00713617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977" w:type="dxa"/>
          </w:tcPr>
          <w:p w:rsidR="00713617" w:rsidRPr="00291F9B" w:rsidRDefault="00713617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359D2" w:rsidRDefault="007359D2" w:rsidP="007359D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138" w:type="dxa"/>
        <w:tblInd w:w="-567" w:type="dxa"/>
        <w:tblLook w:val="04A0" w:firstRow="1" w:lastRow="0" w:firstColumn="1" w:lastColumn="0" w:noHBand="0" w:noVBand="1"/>
      </w:tblPr>
      <w:tblGrid>
        <w:gridCol w:w="498"/>
        <w:gridCol w:w="3907"/>
        <w:gridCol w:w="2762"/>
        <w:gridCol w:w="2971"/>
      </w:tblGrid>
      <w:tr w:rsidR="007359D2" w:rsidRPr="00291F9B" w:rsidTr="00C16C60">
        <w:tc>
          <w:tcPr>
            <w:tcW w:w="498" w:type="dxa"/>
          </w:tcPr>
          <w:p w:rsidR="007359D2" w:rsidRPr="00291F9B" w:rsidRDefault="007359D2" w:rsidP="00C16C6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07" w:type="dxa"/>
          </w:tcPr>
          <w:p w:rsidR="007359D2" w:rsidRPr="00291F9B" w:rsidRDefault="007359D2" w:rsidP="00C16C6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Общие сведения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внеплановым проверкам</w:t>
            </w:r>
          </w:p>
        </w:tc>
        <w:tc>
          <w:tcPr>
            <w:tcW w:w="2762" w:type="dxa"/>
          </w:tcPr>
          <w:p w:rsidR="007359D2" w:rsidRDefault="007359D2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квартал 201</w:t>
            </w:r>
            <w:r w:rsidR="0071361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1" w:type="dxa"/>
          </w:tcPr>
          <w:p w:rsidR="007359D2" w:rsidRPr="00291F9B" w:rsidRDefault="007359D2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квартал </w:t>
            </w: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71361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</w:tc>
      </w:tr>
      <w:tr w:rsidR="00713617" w:rsidRPr="00291F9B" w:rsidTr="00C16C60">
        <w:tc>
          <w:tcPr>
            <w:tcW w:w="498" w:type="dxa"/>
          </w:tcPr>
          <w:p w:rsidR="00713617" w:rsidRPr="00291F9B" w:rsidRDefault="00713617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713617" w:rsidRPr="00291F9B" w:rsidRDefault="00713617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проверок</w:t>
            </w:r>
          </w:p>
        </w:tc>
        <w:tc>
          <w:tcPr>
            <w:tcW w:w="2762" w:type="dxa"/>
          </w:tcPr>
          <w:p w:rsidR="00713617" w:rsidRPr="00291F9B" w:rsidRDefault="00713617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1" w:type="dxa"/>
          </w:tcPr>
          <w:p w:rsidR="00713617" w:rsidRPr="00291F9B" w:rsidRDefault="00713617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13617" w:rsidRPr="00291F9B" w:rsidTr="00C16C60">
        <w:tc>
          <w:tcPr>
            <w:tcW w:w="498" w:type="dxa"/>
          </w:tcPr>
          <w:p w:rsidR="00713617" w:rsidRPr="00291F9B" w:rsidRDefault="00713617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7" w:type="dxa"/>
          </w:tcPr>
          <w:p w:rsidR="00713617" w:rsidRPr="00291F9B" w:rsidRDefault="00713617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Проверено закупок</w:t>
            </w: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2" w:type="dxa"/>
          </w:tcPr>
          <w:p w:rsidR="00713617" w:rsidRPr="00291F9B" w:rsidRDefault="00713617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971" w:type="dxa"/>
          </w:tcPr>
          <w:p w:rsidR="00713617" w:rsidRPr="00291F9B" w:rsidRDefault="00713617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713617" w:rsidRPr="00291F9B" w:rsidTr="00C16C60">
        <w:tc>
          <w:tcPr>
            <w:tcW w:w="498" w:type="dxa"/>
          </w:tcPr>
          <w:p w:rsidR="00713617" w:rsidRPr="00291F9B" w:rsidRDefault="00713617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7" w:type="dxa"/>
          </w:tcPr>
          <w:p w:rsidR="00713617" w:rsidRPr="00291F9B" w:rsidRDefault="00713617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Закупки с нарушениями</w:t>
            </w:r>
          </w:p>
        </w:tc>
        <w:tc>
          <w:tcPr>
            <w:tcW w:w="2762" w:type="dxa"/>
          </w:tcPr>
          <w:p w:rsidR="00713617" w:rsidRPr="00291F9B" w:rsidRDefault="00713617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1" w:type="dxa"/>
          </w:tcPr>
          <w:p w:rsidR="00713617" w:rsidRPr="00291F9B" w:rsidRDefault="00713617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</w:tbl>
    <w:p w:rsidR="007359D2" w:rsidRPr="00291F9B" w:rsidRDefault="007359D2" w:rsidP="007359D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138" w:type="dxa"/>
        <w:tblInd w:w="-567" w:type="dxa"/>
        <w:tblLook w:val="04A0" w:firstRow="1" w:lastRow="0" w:firstColumn="1" w:lastColumn="0" w:noHBand="0" w:noVBand="1"/>
      </w:tblPr>
      <w:tblGrid>
        <w:gridCol w:w="525"/>
        <w:gridCol w:w="4021"/>
        <w:gridCol w:w="2678"/>
        <w:gridCol w:w="2914"/>
      </w:tblGrid>
      <w:tr w:rsidR="007359D2" w:rsidRPr="00291F9B" w:rsidTr="00C16C60">
        <w:tc>
          <w:tcPr>
            <w:tcW w:w="525" w:type="dxa"/>
          </w:tcPr>
          <w:p w:rsidR="007359D2" w:rsidRPr="00291F9B" w:rsidRDefault="007359D2" w:rsidP="00C16C6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21" w:type="dxa"/>
          </w:tcPr>
          <w:p w:rsidR="007359D2" w:rsidRPr="00291F9B" w:rsidRDefault="007359D2" w:rsidP="00C16C6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Общие сведения по административным делам </w:t>
            </w:r>
          </w:p>
        </w:tc>
        <w:tc>
          <w:tcPr>
            <w:tcW w:w="2678" w:type="dxa"/>
          </w:tcPr>
          <w:p w:rsidR="007359D2" w:rsidRDefault="007359D2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квартал 201</w:t>
            </w:r>
            <w:r w:rsidR="0071361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14" w:type="dxa"/>
          </w:tcPr>
          <w:p w:rsidR="007359D2" w:rsidRPr="00291F9B" w:rsidRDefault="007359D2" w:rsidP="00713617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квартал </w:t>
            </w: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71361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</w:tc>
      </w:tr>
      <w:tr w:rsidR="00440491" w:rsidRPr="00291F9B" w:rsidTr="00C16C60">
        <w:tc>
          <w:tcPr>
            <w:tcW w:w="525" w:type="dxa"/>
          </w:tcPr>
          <w:p w:rsidR="00440491" w:rsidRPr="00291F9B" w:rsidRDefault="00440491" w:rsidP="0044049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1" w:type="dxa"/>
          </w:tcPr>
          <w:p w:rsidR="00440491" w:rsidRPr="00291F9B" w:rsidRDefault="00440491" w:rsidP="0044049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 xml:space="preserve">Вынесено постановлений </w:t>
            </w:r>
          </w:p>
        </w:tc>
        <w:tc>
          <w:tcPr>
            <w:tcW w:w="2678" w:type="dxa"/>
          </w:tcPr>
          <w:p w:rsidR="00440491" w:rsidRPr="00291F9B" w:rsidRDefault="00440491" w:rsidP="0044049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14" w:type="dxa"/>
          </w:tcPr>
          <w:p w:rsidR="00440491" w:rsidRPr="00CC7811" w:rsidRDefault="00440491" w:rsidP="0044049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40491" w:rsidRPr="00291F9B" w:rsidTr="00C16C60">
        <w:tc>
          <w:tcPr>
            <w:tcW w:w="525" w:type="dxa"/>
          </w:tcPr>
          <w:p w:rsidR="00440491" w:rsidRPr="00291F9B" w:rsidRDefault="00440491" w:rsidP="0044049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1" w:type="dxa"/>
          </w:tcPr>
          <w:p w:rsidR="00440491" w:rsidRDefault="00440491" w:rsidP="0044049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Наложено штрафов на сумму </w:t>
            </w:r>
          </w:p>
          <w:p w:rsidR="00440491" w:rsidRPr="00291F9B" w:rsidRDefault="00440491" w:rsidP="0044049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440491" w:rsidRPr="00291F9B" w:rsidRDefault="00440491" w:rsidP="0044049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457 000</w:t>
            </w:r>
          </w:p>
        </w:tc>
        <w:tc>
          <w:tcPr>
            <w:tcW w:w="2914" w:type="dxa"/>
          </w:tcPr>
          <w:p w:rsidR="00440491" w:rsidRPr="00CC7811" w:rsidRDefault="00440491" w:rsidP="0044049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88 000</w:t>
            </w:r>
          </w:p>
        </w:tc>
      </w:tr>
      <w:tr w:rsidR="00440491" w:rsidRPr="00291F9B" w:rsidTr="00C16C60">
        <w:tc>
          <w:tcPr>
            <w:tcW w:w="525" w:type="dxa"/>
          </w:tcPr>
          <w:p w:rsidR="00440491" w:rsidRPr="00291F9B" w:rsidRDefault="00440491" w:rsidP="0044049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1" w:type="dxa"/>
          </w:tcPr>
          <w:p w:rsidR="00440491" w:rsidRDefault="00440491" w:rsidP="0044049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Взыскано штрафов </w:t>
            </w:r>
          </w:p>
          <w:p w:rsidR="00440491" w:rsidRPr="00291F9B" w:rsidRDefault="00440491" w:rsidP="0044049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440491" w:rsidRPr="00291F9B" w:rsidRDefault="00440491" w:rsidP="0044049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103 000</w:t>
            </w:r>
          </w:p>
        </w:tc>
        <w:tc>
          <w:tcPr>
            <w:tcW w:w="2914" w:type="dxa"/>
          </w:tcPr>
          <w:p w:rsidR="00440491" w:rsidRPr="00CC7811" w:rsidRDefault="00440491" w:rsidP="0044049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</w:tr>
    </w:tbl>
    <w:p w:rsidR="007359D2" w:rsidRDefault="007359D2" w:rsidP="007359D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</w:rPr>
      </w:pPr>
    </w:p>
    <w:p w:rsidR="00902E0E" w:rsidRDefault="00902E0E" w:rsidP="00B87553">
      <w:pPr>
        <w:pStyle w:val="ConsPlusNormal"/>
        <w:ind w:firstLine="567"/>
        <w:jc w:val="both"/>
        <w:outlineLvl w:val="0"/>
        <w:rPr>
          <w:b/>
          <w:bCs/>
          <w:u w:val="single"/>
        </w:rPr>
      </w:pPr>
    </w:p>
    <w:p w:rsidR="00440491" w:rsidRDefault="00440491" w:rsidP="00B87553">
      <w:pPr>
        <w:pStyle w:val="ConsPlusNormal"/>
        <w:ind w:firstLine="567"/>
        <w:jc w:val="both"/>
        <w:outlineLvl w:val="0"/>
        <w:rPr>
          <w:b/>
          <w:bCs/>
          <w:u w:val="single"/>
        </w:rPr>
      </w:pPr>
    </w:p>
    <w:p w:rsidR="00440491" w:rsidRPr="006E3E0B" w:rsidRDefault="00440491" w:rsidP="00440491">
      <w:pPr>
        <w:autoSpaceDE w:val="0"/>
        <w:autoSpaceDN w:val="0"/>
        <w:adjustRightInd w:val="0"/>
        <w:spacing w:after="0" w:line="240" w:lineRule="auto"/>
        <w:ind w:right="-1" w:firstLine="56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3E0B">
        <w:rPr>
          <w:rFonts w:ascii="Times New Roman" w:hAnsi="Times New Roman" w:cs="Times New Roman"/>
          <w:b/>
          <w:sz w:val="28"/>
          <w:szCs w:val="28"/>
          <w:u w:val="single"/>
        </w:rPr>
        <w:t>Статистика по 223-ФЗ:</w:t>
      </w:r>
    </w:p>
    <w:tbl>
      <w:tblPr>
        <w:tblStyle w:val="af"/>
        <w:tblW w:w="9889" w:type="dxa"/>
        <w:tblInd w:w="-567" w:type="dxa"/>
        <w:tblLook w:val="04A0" w:firstRow="1" w:lastRow="0" w:firstColumn="1" w:lastColumn="0" w:noHBand="0" w:noVBand="1"/>
      </w:tblPr>
      <w:tblGrid>
        <w:gridCol w:w="498"/>
        <w:gridCol w:w="4855"/>
        <w:gridCol w:w="4536"/>
      </w:tblGrid>
      <w:tr w:rsidR="00440491" w:rsidRPr="00291F9B" w:rsidTr="00BF1B64">
        <w:tc>
          <w:tcPr>
            <w:tcW w:w="498" w:type="dxa"/>
          </w:tcPr>
          <w:p w:rsidR="00440491" w:rsidRPr="00291F9B" w:rsidRDefault="00440491" w:rsidP="00BF1B6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55" w:type="dxa"/>
          </w:tcPr>
          <w:p w:rsidR="00440491" w:rsidRPr="00291F9B" w:rsidRDefault="00440491" w:rsidP="00BF1B6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по жалобам</w:t>
            </w:r>
          </w:p>
        </w:tc>
        <w:tc>
          <w:tcPr>
            <w:tcW w:w="4536" w:type="dxa"/>
          </w:tcPr>
          <w:p w:rsidR="00440491" w:rsidRDefault="00440491" w:rsidP="00BF1B6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квартал 2019 год</w:t>
            </w:r>
          </w:p>
        </w:tc>
      </w:tr>
      <w:tr w:rsidR="00440491" w:rsidRPr="00291F9B" w:rsidTr="00BF1B64">
        <w:tc>
          <w:tcPr>
            <w:tcW w:w="498" w:type="dxa"/>
          </w:tcPr>
          <w:p w:rsidR="00440491" w:rsidRPr="00291F9B" w:rsidRDefault="00440491" w:rsidP="00BF1B6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5" w:type="dxa"/>
          </w:tcPr>
          <w:p w:rsidR="00440491" w:rsidRPr="00291F9B" w:rsidRDefault="00440491" w:rsidP="00BF1B6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>Поступило жалоб</w:t>
            </w:r>
          </w:p>
        </w:tc>
        <w:tc>
          <w:tcPr>
            <w:tcW w:w="4536" w:type="dxa"/>
          </w:tcPr>
          <w:p w:rsidR="00440491" w:rsidRPr="00291F9B" w:rsidRDefault="00440491" w:rsidP="00BF1B6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0491" w:rsidRPr="00291F9B" w:rsidTr="00BF1B64">
        <w:tc>
          <w:tcPr>
            <w:tcW w:w="498" w:type="dxa"/>
          </w:tcPr>
          <w:p w:rsidR="00440491" w:rsidRPr="00291F9B" w:rsidRDefault="00440491" w:rsidP="00BF1B6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5" w:type="dxa"/>
          </w:tcPr>
          <w:p w:rsidR="00440491" w:rsidRPr="00291F9B" w:rsidRDefault="00440491" w:rsidP="00BF1B6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 xml:space="preserve">Признанно обоснованными </w:t>
            </w:r>
          </w:p>
        </w:tc>
        <w:tc>
          <w:tcPr>
            <w:tcW w:w="4536" w:type="dxa"/>
          </w:tcPr>
          <w:p w:rsidR="00440491" w:rsidRPr="00291F9B" w:rsidRDefault="00440491" w:rsidP="00BF1B6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0491" w:rsidRPr="00291F9B" w:rsidTr="00BF1B64">
        <w:tc>
          <w:tcPr>
            <w:tcW w:w="498" w:type="dxa"/>
          </w:tcPr>
          <w:p w:rsidR="00440491" w:rsidRPr="00291F9B" w:rsidRDefault="00440491" w:rsidP="00BF1B6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5" w:type="dxa"/>
          </w:tcPr>
          <w:p w:rsidR="00440491" w:rsidRPr="00291F9B" w:rsidRDefault="00440491" w:rsidP="00BF1B6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>Признанно необоснованными</w:t>
            </w:r>
          </w:p>
        </w:tc>
        <w:tc>
          <w:tcPr>
            <w:tcW w:w="4536" w:type="dxa"/>
          </w:tcPr>
          <w:p w:rsidR="00440491" w:rsidRPr="00291F9B" w:rsidRDefault="00440491" w:rsidP="00BF1B6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491" w:rsidRPr="00291F9B" w:rsidTr="00BF1B64">
        <w:tc>
          <w:tcPr>
            <w:tcW w:w="498" w:type="dxa"/>
          </w:tcPr>
          <w:p w:rsidR="00440491" w:rsidRPr="00291F9B" w:rsidRDefault="00440491" w:rsidP="00BF1B6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5" w:type="dxa"/>
          </w:tcPr>
          <w:p w:rsidR="00440491" w:rsidRPr="00291F9B" w:rsidRDefault="00440491" w:rsidP="00BF1B6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>Выдано предписаний</w:t>
            </w:r>
          </w:p>
        </w:tc>
        <w:tc>
          <w:tcPr>
            <w:tcW w:w="4536" w:type="dxa"/>
          </w:tcPr>
          <w:p w:rsidR="00440491" w:rsidRPr="00291F9B" w:rsidRDefault="00440491" w:rsidP="00BF1B6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491" w:rsidRPr="00291F9B" w:rsidTr="00BF1B64">
        <w:tc>
          <w:tcPr>
            <w:tcW w:w="498" w:type="dxa"/>
          </w:tcPr>
          <w:p w:rsidR="00440491" w:rsidRPr="00291F9B" w:rsidRDefault="00440491" w:rsidP="00BF1B6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5" w:type="dxa"/>
          </w:tcPr>
          <w:p w:rsidR="00440491" w:rsidRPr="00291F9B" w:rsidRDefault="00440491" w:rsidP="00BF1B6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Возвращено </w:t>
            </w:r>
          </w:p>
        </w:tc>
        <w:tc>
          <w:tcPr>
            <w:tcW w:w="4536" w:type="dxa"/>
          </w:tcPr>
          <w:p w:rsidR="00440491" w:rsidRPr="00291F9B" w:rsidRDefault="00440491" w:rsidP="00BF1B6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0491" w:rsidRPr="00291F9B" w:rsidTr="00BF1B64">
        <w:tc>
          <w:tcPr>
            <w:tcW w:w="498" w:type="dxa"/>
          </w:tcPr>
          <w:p w:rsidR="00440491" w:rsidRPr="00291F9B" w:rsidRDefault="00440491" w:rsidP="00BF1B6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55" w:type="dxa"/>
          </w:tcPr>
          <w:p w:rsidR="00440491" w:rsidRPr="00291F9B" w:rsidRDefault="00440491" w:rsidP="00BF1B6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Отозвано </w:t>
            </w:r>
          </w:p>
        </w:tc>
        <w:tc>
          <w:tcPr>
            <w:tcW w:w="4536" w:type="dxa"/>
          </w:tcPr>
          <w:p w:rsidR="00440491" w:rsidRPr="00291F9B" w:rsidRDefault="00440491" w:rsidP="00BF1B6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40491" w:rsidRPr="00291F9B" w:rsidRDefault="00440491" w:rsidP="0044049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889" w:type="dxa"/>
        <w:tblInd w:w="-567" w:type="dxa"/>
        <w:tblLook w:val="04A0" w:firstRow="1" w:lastRow="0" w:firstColumn="1" w:lastColumn="0" w:noHBand="0" w:noVBand="1"/>
      </w:tblPr>
      <w:tblGrid>
        <w:gridCol w:w="533"/>
        <w:gridCol w:w="4820"/>
        <w:gridCol w:w="4536"/>
      </w:tblGrid>
      <w:tr w:rsidR="00440491" w:rsidRPr="00291F9B" w:rsidTr="00BF1B64">
        <w:tc>
          <w:tcPr>
            <w:tcW w:w="533" w:type="dxa"/>
          </w:tcPr>
          <w:p w:rsidR="00440491" w:rsidRPr="00291F9B" w:rsidRDefault="00440491" w:rsidP="00BF1B6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820" w:type="dxa"/>
          </w:tcPr>
          <w:p w:rsidR="00440491" w:rsidRPr="00291F9B" w:rsidRDefault="00440491" w:rsidP="00BF1B6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Общие сведения по административным делам </w:t>
            </w:r>
          </w:p>
        </w:tc>
        <w:tc>
          <w:tcPr>
            <w:tcW w:w="4536" w:type="dxa"/>
          </w:tcPr>
          <w:p w:rsidR="00440491" w:rsidRDefault="00440491" w:rsidP="00BF1B6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квартал 2019 год</w:t>
            </w:r>
          </w:p>
        </w:tc>
      </w:tr>
      <w:tr w:rsidR="00440491" w:rsidRPr="00291F9B" w:rsidTr="00BF1B64">
        <w:tc>
          <w:tcPr>
            <w:tcW w:w="533" w:type="dxa"/>
          </w:tcPr>
          <w:p w:rsidR="00440491" w:rsidRPr="00291F9B" w:rsidRDefault="00440491" w:rsidP="00BF1B6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440491" w:rsidRPr="00291F9B" w:rsidRDefault="00440491" w:rsidP="00BF1B6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 xml:space="preserve">Вынесено постановлений </w:t>
            </w:r>
          </w:p>
        </w:tc>
        <w:tc>
          <w:tcPr>
            <w:tcW w:w="4536" w:type="dxa"/>
          </w:tcPr>
          <w:p w:rsidR="00440491" w:rsidRPr="00CC7811" w:rsidRDefault="00440491" w:rsidP="00BF1B6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0491" w:rsidRPr="00291F9B" w:rsidTr="00BF1B64">
        <w:tc>
          <w:tcPr>
            <w:tcW w:w="533" w:type="dxa"/>
          </w:tcPr>
          <w:p w:rsidR="00440491" w:rsidRPr="00291F9B" w:rsidRDefault="00440491" w:rsidP="00BF1B6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40491" w:rsidRPr="00291F9B" w:rsidRDefault="00440491" w:rsidP="00BF1B6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Наложено штрафов на сумму </w:t>
            </w:r>
          </w:p>
        </w:tc>
        <w:tc>
          <w:tcPr>
            <w:tcW w:w="4536" w:type="dxa"/>
          </w:tcPr>
          <w:p w:rsidR="00440491" w:rsidRPr="00CC7811" w:rsidRDefault="00440491" w:rsidP="00BF1B6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320 000</w:t>
            </w:r>
          </w:p>
        </w:tc>
      </w:tr>
      <w:tr w:rsidR="00440491" w:rsidRPr="00291F9B" w:rsidTr="00BF1B64">
        <w:tc>
          <w:tcPr>
            <w:tcW w:w="533" w:type="dxa"/>
          </w:tcPr>
          <w:p w:rsidR="00440491" w:rsidRPr="00291F9B" w:rsidRDefault="00440491" w:rsidP="00BF1B6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440491" w:rsidRPr="00291F9B" w:rsidRDefault="00440491" w:rsidP="00BF1B6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Взыскано штрафов </w:t>
            </w:r>
          </w:p>
        </w:tc>
        <w:tc>
          <w:tcPr>
            <w:tcW w:w="4536" w:type="dxa"/>
          </w:tcPr>
          <w:p w:rsidR="00440491" w:rsidRPr="00CC7811" w:rsidRDefault="00440491" w:rsidP="00BF1B6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40491" w:rsidRDefault="00440491" w:rsidP="00B87553">
      <w:pPr>
        <w:pStyle w:val="ConsPlusNormal"/>
        <w:ind w:firstLine="567"/>
        <w:jc w:val="both"/>
        <w:outlineLvl w:val="0"/>
        <w:rPr>
          <w:b/>
          <w:bCs/>
          <w:u w:val="single"/>
        </w:rPr>
      </w:pPr>
    </w:p>
    <w:p w:rsidR="00440491" w:rsidRDefault="00440491" w:rsidP="00B87553">
      <w:pPr>
        <w:pStyle w:val="ConsPlusNormal"/>
        <w:ind w:firstLine="567"/>
        <w:jc w:val="both"/>
        <w:outlineLvl w:val="0"/>
        <w:rPr>
          <w:b/>
          <w:bCs/>
          <w:u w:val="single"/>
        </w:rPr>
      </w:pPr>
    </w:p>
    <w:p w:rsidR="00440491" w:rsidRDefault="00440491" w:rsidP="00440491">
      <w:pPr>
        <w:autoSpaceDE w:val="0"/>
        <w:autoSpaceDN w:val="0"/>
        <w:adjustRightInd w:val="0"/>
        <w:spacing w:after="0" w:line="240" w:lineRule="auto"/>
        <w:ind w:right="-1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2AB">
        <w:rPr>
          <w:rFonts w:ascii="Times New Roman" w:hAnsi="Times New Roman" w:cs="Times New Roman"/>
          <w:b/>
          <w:sz w:val="28"/>
          <w:szCs w:val="28"/>
        </w:rPr>
        <w:t>Наиболее часто выявляемые нарушения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сфере закупок</w:t>
      </w:r>
      <w:r w:rsidRPr="007312AB">
        <w:rPr>
          <w:rFonts w:ascii="Times New Roman" w:hAnsi="Times New Roman" w:cs="Times New Roman"/>
          <w:b/>
          <w:sz w:val="28"/>
          <w:szCs w:val="28"/>
        </w:rPr>
        <w:t>:</w:t>
      </w:r>
    </w:p>
    <w:p w:rsidR="007760EB" w:rsidRPr="007312AB" w:rsidRDefault="007760EB" w:rsidP="00440491">
      <w:pPr>
        <w:autoSpaceDE w:val="0"/>
        <w:autoSpaceDN w:val="0"/>
        <w:adjustRightInd w:val="0"/>
        <w:spacing w:after="0" w:line="240" w:lineRule="auto"/>
        <w:ind w:right="-1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491" w:rsidRPr="007312AB" w:rsidRDefault="00440491" w:rsidP="00440491">
      <w:pPr>
        <w:pStyle w:val="ConsPlusNormal"/>
        <w:ind w:right="-1" w:firstLine="567"/>
        <w:jc w:val="both"/>
        <w:outlineLvl w:val="0"/>
        <w:rPr>
          <w:b/>
        </w:rPr>
      </w:pPr>
      <w:r w:rsidRPr="007312AB">
        <w:rPr>
          <w:b/>
        </w:rPr>
        <w:t>1.</w:t>
      </w:r>
      <w:r>
        <w:rPr>
          <w:b/>
        </w:rPr>
        <w:t>Необоснованное отклонение заявки</w:t>
      </w:r>
      <w:r w:rsidRPr="007312AB">
        <w:rPr>
          <w:b/>
        </w:rPr>
        <w:t>:</w:t>
      </w:r>
    </w:p>
    <w:p w:rsidR="00440491" w:rsidRPr="002B716F" w:rsidRDefault="00440491" w:rsidP="00440491">
      <w:pPr>
        <w:pStyle w:val="a6"/>
        <w:widowControl w:val="0"/>
        <w:shd w:val="clear" w:color="auto" w:fill="FFFFFF"/>
        <w:tabs>
          <w:tab w:val="left" w:pos="-3402"/>
        </w:tabs>
        <w:spacing w:after="0" w:line="240" w:lineRule="auto"/>
        <w:ind w:firstLine="555"/>
        <w:jc w:val="both"/>
        <w:rPr>
          <w:sz w:val="28"/>
          <w:szCs w:val="28"/>
        </w:rPr>
      </w:pPr>
      <w:r w:rsidRPr="002B716F">
        <w:rPr>
          <w:rStyle w:val="FontStyle13"/>
          <w:b/>
          <w:color w:val="000000"/>
          <w:sz w:val="28"/>
          <w:szCs w:val="28"/>
        </w:rPr>
        <w:t>Пример:</w:t>
      </w:r>
      <w:r w:rsidRPr="002B716F">
        <w:rPr>
          <w:rStyle w:val="FontStyle13"/>
          <w:color w:val="000000"/>
          <w:sz w:val="28"/>
          <w:szCs w:val="28"/>
        </w:rPr>
        <w:t xml:space="preserve"> Согласно </w:t>
      </w:r>
      <w:r w:rsidRPr="002B716F">
        <w:rPr>
          <w:sz w:val="28"/>
          <w:szCs w:val="28"/>
        </w:rPr>
        <w:t xml:space="preserve">жалобе, по результатам рассмотрения вторых частей заявок, заявка заявителя была признана несоответствующей требованиям пункта 1 части 6 статьи 69 ФЗ№44, а также приложению к извещению. </w:t>
      </w:r>
      <w:r>
        <w:rPr>
          <w:sz w:val="28"/>
          <w:szCs w:val="28"/>
        </w:rPr>
        <w:t>В качестве о</w:t>
      </w:r>
      <w:r w:rsidRPr="002B716F">
        <w:rPr>
          <w:sz w:val="28"/>
          <w:szCs w:val="28"/>
        </w:rPr>
        <w:t>сновани</w:t>
      </w:r>
      <w:r>
        <w:rPr>
          <w:sz w:val="28"/>
          <w:szCs w:val="28"/>
        </w:rPr>
        <w:t>я</w:t>
      </w:r>
      <w:r w:rsidRPr="002B716F">
        <w:rPr>
          <w:sz w:val="28"/>
          <w:szCs w:val="28"/>
        </w:rPr>
        <w:t xml:space="preserve"> принятого решения</w:t>
      </w:r>
      <w:r>
        <w:rPr>
          <w:sz w:val="28"/>
          <w:szCs w:val="28"/>
        </w:rPr>
        <w:t xml:space="preserve"> написано</w:t>
      </w:r>
      <w:r w:rsidRPr="002B716F">
        <w:rPr>
          <w:sz w:val="28"/>
          <w:szCs w:val="28"/>
        </w:rPr>
        <w:t xml:space="preserve">, что по позиции 3 указан к поставке товар одного производителя, а по позиции 4 указан товар другого производителя, что недопустимо согласно </w:t>
      </w:r>
      <w:hyperlink r:id="rId10" w:history="1">
        <w:r w:rsidRPr="002B716F">
          <w:rPr>
            <w:rStyle w:val="af2"/>
            <w:bCs/>
            <w:color w:val="000000"/>
            <w:sz w:val="28"/>
            <w:szCs w:val="28"/>
          </w:rPr>
          <w:t xml:space="preserve">постановлению Правительства РФ от 31 декабря 2010г. № 1230. </w:t>
        </w:r>
      </w:hyperlink>
    </w:p>
    <w:p w:rsidR="00440491" w:rsidRPr="002B716F" w:rsidRDefault="00440491" w:rsidP="00440491">
      <w:pPr>
        <w:pStyle w:val="a6"/>
        <w:widowControl w:val="0"/>
        <w:shd w:val="clear" w:color="auto" w:fill="FFFFFF"/>
        <w:tabs>
          <w:tab w:val="left" w:pos="-3402"/>
        </w:tabs>
        <w:spacing w:after="0" w:line="240" w:lineRule="auto"/>
        <w:ind w:firstLine="555"/>
        <w:jc w:val="both"/>
        <w:rPr>
          <w:sz w:val="28"/>
          <w:szCs w:val="28"/>
        </w:rPr>
      </w:pPr>
      <w:r w:rsidRPr="002B716F">
        <w:rPr>
          <w:color w:val="000000"/>
          <w:sz w:val="28"/>
          <w:szCs w:val="28"/>
        </w:rPr>
        <w:t>В составе второй части заявитель прилагает копии регистрационных удостоверений на медицинские изделия. На товар по позиции 3 «</w:t>
      </w:r>
      <w:r w:rsidRPr="002B716F">
        <w:rPr>
          <w:sz w:val="28"/>
          <w:szCs w:val="28"/>
        </w:rPr>
        <w:t>Набор реагентов для иммуноферментного выявления иммуноглобулинов классов G и M к вирусу гепатита С» прилагает регистрационное удостоверение, согласно которому производителем товара является ООО «Компания Алкор Био». На товар по позиции 4 «Набор реагентов для иммуноферментного подтверждения наличия иммуноглобулинов классов G и М к вирусу гепатита С» прилагает регистрационное удостоверение, согласно которому производителем товара является ЗАО «Вектор-Бест». Требовани</w:t>
      </w:r>
      <w:r>
        <w:rPr>
          <w:sz w:val="28"/>
          <w:szCs w:val="28"/>
        </w:rPr>
        <w:t>я</w:t>
      </w:r>
      <w:r w:rsidRPr="002B716F">
        <w:rPr>
          <w:sz w:val="28"/>
          <w:szCs w:val="28"/>
        </w:rPr>
        <w:t xml:space="preserve"> о том, что товары по позициям 3 и 4 технического задания в обязательном порядке должны быть одного производителя (с обоснованием такого требования), в документации об аукционе не содержалось.</w:t>
      </w:r>
    </w:p>
    <w:p w:rsidR="00440491" w:rsidRPr="002B716F" w:rsidRDefault="00440491" w:rsidP="00440491">
      <w:pPr>
        <w:pStyle w:val="a6"/>
        <w:widowControl w:val="0"/>
        <w:shd w:val="clear" w:color="auto" w:fill="FFFFFF"/>
        <w:tabs>
          <w:tab w:val="left" w:pos="-3402"/>
        </w:tabs>
        <w:spacing w:after="0" w:line="240" w:lineRule="auto"/>
        <w:ind w:firstLine="555"/>
        <w:jc w:val="both"/>
        <w:rPr>
          <w:sz w:val="28"/>
          <w:szCs w:val="28"/>
        </w:rPr>
      </w:pPr>
      <w:r w:rsidRPr="002B716F">
        <w:rPr>
          <w:sz w:val="28"/>
          <w:szCs w:val="28"/>
        </w:rPr>
        <w:t>Заказчиком не были представлены доказательства</w:t>
      </w:r>
      <w:r>
        <w:rPr>
          <w:sz w:val="28"/>
          <w:szCs w:val="28"/>
        </w:rPr>
        <w:t>,</w:t>
      </w:r>
      <w:r w:rsidRPr="002B716F">
        <w:rPr>
          <w:sz w:val="28"/>
          <w:szCs w:val="28"/>
        </w:rPr>
        <w:t xml:space="preserve"> подтверждающие необходимость поставки товаров по позициям 3 и 4 одного производителя.</w:t>
      </w:r>
    </w:p>
    <w:p w:rsidR="00440491" w:rsidRPr="002B716F" w:rsidRDefault="00440491" w:rsidP="00440491">
      <w:pPr>
        <w:pStyle w:val="a6"/>
        <w:widowControl w:val="0"/>
        <w:shd w:val="clear" w:color="auto" w:fill="FFFFFF"/>
        <w:tabs>
          <w:tab w:val="left" w:pos="-3402"/>
        </w:tabs>
        <w:spacing w:after="0" w:line="240" w:lineRule="auto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жалобы Управлением в</w:t>
      </w:r>
      <w:r w:rsidRPr="002B716F">
        <w:rPr>
          <w:sz w:val="28"/>
          <w:szCs w:val="28"/>
        </w:rPr>
        <w:t>ыдано предписание об устранении нарушений (допустить заявителя), в действиях комиссии выявлены признаки состава КоАП.</w:t>
      </w:r>
    </w:p>
    <w:p w:rsidR="00440491" w:rsidRPr="002B716F" w:rsidRDefault="00440491" w:rsidP="00440491">
      <w:pPr>
        <w:pStyle w:val="a6"/>
        <w:widowControl w:val="0"/>
        <w:shd w:val="clear" w:color="auto" w:fill="FFFFFF"/>
        <w:tabs>
          <w:tab w:val="left" w:pos="-3402"/>
        </w:tabs>
        <w:spacing w:after="0" w:line="240" w:lineRule="auto"/>
        <w:ind w:firstLine="555"/>
        <w:jc w:val="both"/>
        <w:rPr>
          <w:rStyle w:val="iceouttxt4"/>
          <w:bCs/>
          <w:color w:val="000000"/>
          <w:sz w:val="28"/>
          <w:szCs w:val="28"/>
          <w:lang w:eastAsia="ar-SA"/>
        </w:rPr>
      </w:pPr>
    </w:p>
    <w:p w:rsidR="00440491" w:rsidRPr="002B716F" w:rsidRDefault="00440491" w:rsidP="0044049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Style w:val="FontStyle13"/>
          <w:b/>
          <w:color w:val="000000"/>
          <w:sz w:val="28"/>
          <w:szCs w:val="28"/>
        </w:rPr>
      </w:pPr>
      <w:r w:rsidRPr="002B716F">
        <w:rPr>
          <w:rStyle w:val="FontStyle13"/>
          <w:b/>
          <w:color w:val="000000"/>
          <w:sz w:val="28"/>
          <w:szCs w:val="28"/>
        </w:rPr>
        <w:t xml:space="preserve">2.Утверждение документации об аукционе в </w:t>
      </w:r>
      <w:r w:rsidR="00DC3B34">
        <w:rPr>
          <w:rStyle w:val="FontStyle13"/>
          <w:b/>
          <w:color w:val="000000"/>
          <w:sz w:val="28"/>
          <w:szCs w:val="28"/>
        </w:rPr>
        <w:t xml:space="preserve">соответствии с </w:t>
      </w:r>
      <w:r w:rsidRPr="002B716F">
        <w:rPr>
          <w:rStyle w:val="FontStyle13"/>
          <w:b/>
          <w:color w:val="000000"/>
          <w:sz w:val="28"/>
          <w:szCs w:val="28"/>
        </w:rPr>
        <w:t>устаревшей редакци</w:t>
      </w:r>
      <w:r w:rsidR="00DC3B34">
        <w:rPr>
          <w:rStyle w:val="FontStyle13"/>
          <w:b/>
          <w:color w:val="000000"/>
          <w:sz w:val="28"/>
          <w:szCs w:val="28"/>
        </w:rPr>
        <w:t>ей</w:t>
      </w:r>
      <w:r w:rsidRPr="002B716F">
        <w:rPr>
          <w:rStyle w:val="FontStyle13"/>
          <w:b/>
          <w:color w:val="000000"/>
          <w:sz w:val="28"/>
          <w:szCs w:val="28"/>
        </w:rPr>
        <w:t xml:space="preserve"> закона   </w:t>
      </w:r>
    </w:p>
    <w:p w:rsidR="00440491" w:rsidRPr="002B716F" w:rsidRDefault="00440491" w:rsidP="0044049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716F">
        <w:rPr>
          <w:rStyle w:val="FontStyle13"/>
          <w:b/>
          <w:color w:val="000000"/>
          <w:sz w:val="28"/>
          <w:szCs w:val="28"/>
        </w:rPr>
        <w:t xml:space="preserve">Пример: </w:t>
      </w:r>
      <w:r w:rsidRPr="002B716F">
        <w:rPr>
          <w:rStyle w:val="FontStyle13"/>
          <w:color w:val="000000"/>
          <w:sz w:val="28"/>
          <w:szCs w:val="28"/>
        </w:rPr>
        <w:t>П</w:t>
      </w:r>
      <w:r w:rsidRPr="002B716F">
        <w:rPr>
          <w:rFonts w:ascii="Times New Roman" w:hAnsi="Times New Roman" w:cs="Times New Roman"/>
          <w:sz w:val="28"/>
          <w:szCs w:val="28"/>
        </w:rPr>
        <w:t>оступила жалоба заявителя на действия заказчика при проведении аукциона</w:t>
      </w:r>
      <w:r w:rsidRPr="002B71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0491" w:rsidRPr="002B716F" w:rsidRDefault="00440491" w:rsidP="0044049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2B716F">
        <w:rPr>
          <w:rFonts w:ascii="Times New Roman" w:hAnsi="Times New Roman" w:cs="Times New Roman"/>
          <w:sz w:val="28"/>
          <w:szCs w:val="28"/>
        </w:rPr>
        <w:t>Требования к составу и содержанию первой части заявки на участие в аукционе</w:t>
      </w:r>
      <w:r w:rsidR="00DC3B34">
        <w:rPr>
          <w:rFonts w:ascii="Times New Roman" w:hAnsi="Times New Roman" w:cs="Times New Roman"/>
          <w:sz w:val="28"/>
          <w:szCs w:val="28"/>
        </w:rPr>
        <w:t>,</w:t>
      </w:r>
      <w:r w:rsidRPr="002B716F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DC3B34">
        <w:rPr>
          <w:rFonts w:ascii="Times New Roman" w:hAnsi="Times New Roman" w:cs="Times New Roman"/>
          <w:sz w:val="28"/>
          <w:szCs w:val="28"/>
        </w:rPr>
        <w:t>ые</w:t>
      </w:r>
      <w:r w:rsidRPr="002B716F">
        <w:rPr>
          <w:rFonts w:ascii="Times New Roman" w:hAnsi="Times New Roman" w:cs="Times New Roman"/>
          <w:sz w:val="28"/>
          <w:szCs w:val="28"/>
        </w:rPr>
        <w:t xml:space="preserve"> в п</w:t>
      </w:r>
      <w:r w:rsidR="00DC3B34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2B716F">
        <w:rPr>
          <w:rFonts w:ascii="Times New Roman" w:hAnsi="Times New Roman" w:cs="Times New Roman"/>
          <w:sz w:val="28"/>
          <w:szCs w:val="28"/>
        </w:rPr>
        <w:t>11 информационной карты документации об аукционе не соответствуют действующей редакции ч</w:t>
      </w:r>
      <w:r w:rsidR="007760EB">
        <w:rPr>
          <w:rFonts w:ascii="Times New Roman" w:hAnsi="Times New Roman" w:cs="Times New Roman"/>
          <w:sz w:val="28"/>
          <w:szCs w:val="28"/>
        </w:rPr>
        <w:t xml:space="preserve">асти </w:t>
      </w:r>
      <w:r w:rsidRPr="002B716F">
        <w:rPr>
          <w:rFonts w:ascii="Times New Roman" w:hAnsi="Times New Roman" w:cs="Times New Roman"/>
          <w:sz w:val="28"/>
          <w:szCs w:val="28"/>
        </w:rPr>
        <w:t>3 ст</w:t>
      </w:r>
      <w:r w:rsidR="007760EB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2B716F">
        <w:rPr>
          <w:rFonts w:ascii="Times New Roman" w:hAnsi="Times New Roman" w:cs="Times New Roman"/>
          <w:sz w:val="28"/>
          <w:szCs w:val="28"/>
        </w:rPr>
        <w:t>66 Закона о контрактной системе.</w:t>
      </w:r>
    </w:p>
    <w:p w:rsidR="00440491" w:rsidRPr="002B716F" w:rsidRDefault="00440491" w:rsidP="0044049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2B716F">
        <w:rPr>
          <w:rFonts w:ascii="Times New Roman" w:hAnsi="Times New Roman" w:cs="Times New Roman"/>
          <w:sz w:val="28"/>
          <w:szCs w:val="28"/>
        </w:rPr>
        <w:lastRenderedPageBreak/>
        <w:t>Информация, предусмотренная Законом о контрактной системе и размещенная в единой информационной системе, должна быть полной и достоверной (ч</w:t>
      </w:r>
      <w:r w:rsidR="007760EB">
        <w:rPr>
          <w:rFonts w:ascii="Times New Roman" w:hAnsi="Times New Roman" w:cs="Times New Roman"/>
          <w:sz w:val="28"/>
          <w:szCs w:val="28"/>
        </w:rPr>
        <w:t xml:space="preserve">асть </w:t>
      </w:r>
      <w:r w:rsidRPr="002B716F">
        <w:rPr>
          <w:rFonts w:ascii="Times New Roman" w:hAnsi="Times New Roman" w:cs="Times New Roman"/>
          <w:sz w:val="28"/>
          <w:szCs w:val="28"/>
        </w:rPr>
        <w:t>3 ст</w:t>
      </w:r>
      <w:r w:rsidR="007760EB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2B716F">
        <w:rPr>
          <w:rFonts w:ascii="Times New Roman" w:hAnsi="Times New Roman" w:cs="Times New Roman"/>
          <w:sz w:val="28"/>
          <w:szCs w:val="28"/>
        </w:rPr>
        <w:t>7 Закона о контрактной системе).</w:t>
      </w:r>
    </w:p>
    <w:p w:rsidR="00440491" w:rsidRPr="002B716F" w:rsidRDefault="00440491" w:rsidP="0044049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2B716F">
        <w:rPr>
          <w:rFonts w:ascii="Times New Roman" w:hAnsi="Times New Roman" w:cs="Times New Roman"/>
          <w:sz w:val="28"/>
          <w:szCs w:val="28"/>
        </w:rPr>
        <w:t>Внеплановой проверкой выявлено нарушение п</w:t>
      </w:r>
      <w:r w:rsidR="007760EB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2B716F">
        <w:rPr>
          <w:rFonts w:ascii="Times New Roman" w:hAnsi="Times New Roman" w:cs="Times New Roman"/>
          <w:sz w:val="28"/>
          <w:szCs w:val="28"/>
        </w:rPr>
        <w:t>2 ч</w:t>
      </w:r>
      <w:r w:rsidR="007760EB">
        <w:rPr>
          <w:rFonts w:ascii="Times New Roman" w:hAnsi="Times New Roman" w:cs="Times New Roman"/>
          <w:sz w:val="28"/>
          <w:szCs w:val="28"/>
        </w:rPr>
        <w:t xml:space="preserve">асти </w:t>
      </w:r>
      <w:r w:rsidRPr="002B716F">
        <w:rPr>
          <w:rFonts w:ascii="Times New Roman" w:hAnsi="Times New Roman" w:cs="Times New Roman"/>
          <w:sz w:val="28"/>
          <w:szCs w:val="28"/>
        </w:rPr>
        <w:t>1 ст</w:t>
      </w:r>
      <w:r w:rsidR="007760EB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2B716F">
        <w:rPr>
          <w:rFonts w:ascii="Times New Roman" w:hAnsi="Times New Roman" w:cs="Times New Roman"/>
          <w:sz w:val="28"/>
          <w:szCs w:val="28"/>
        </w:rPr>
        <w:t>64 Закона о контрактной системе, выдано предписание об устранении нарушений, в действиях заказчика выявлены признаки состава КоАП.</w:t>
      </w:r>
    </w:p>
    <w:p w:rsidR="00440491" w:rsidRPr="002B716F" w:rsidRDefault="00440491" w:rsidP="00440491">
      <w:pPr>
        <w:autoSpaceDE w:val="0"/>
        <w:autoSpaceDN w:val="0"/>
        <w:adjustRightInd w:val="0"/>
        <w:spacing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</w:p>
    <w:p w:rsidR="007760EB" w:rsidRDefault="00440491" w:rsidP="0044049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Style w:val="FontStyle13"/>
          <w:b/>
          <w:color w:val="000000"/>
          <w:sz w:val="28"/>
          <w:szCs w:val="28"/>
        </w:rPr>
      </w:pPr>
      <w:r>
        <w:rPr>
          <w:rStyle w:val="FontStyle13"/>
          <w:b/>
          <w:color w:val="000000"/>
          <w:sz w:val="28"/>
          <w:szCs w:val="28"/>
        </w:rPr>
        <w:t>3</w:t>
      </w:r>
      <w:r w:rsidRPr="002B716F">
        <w:rPr>
          <w:rStyle w:val="FontStyle13"/>
          <w:b/>
          <w:color w:val="000000"/>
          <w:sz w:val="28"/>
          <w:szCs w:val="28"/>
        </w:rPr>
        <w:t>.</w:t>
      </w:r>
      <w:r w:rsidR="007760EB">
        <w:rPr>
          <w:rStyle w:val="FontStyle13"/>
          <w:b/>
          <w:color w:val="000000"/>
          <w:sz w:val="28"/>
          <w:szCs w:val="28"/>
        </w:rPr>
        <w:t xml:space="preserve"> </w:t>
      </w:r>
      <w:r>
        <w:rPr>
          <w:rStyle w:val="FontStyle13"/>
          <w:b/>
          <w:color w:val="000000"/>
          <w:sz w:val="28"/>
          <w:szCs w:val="28"/>
        </w:rPr>
        <w:t>Включение в состав аукциона (лота) товар</w:t>
      </w:r>
      <w:r w:rsidR="007760EB">
        <w:rPr>
          <w:rStyle w:val="FontStyle13"/>
          <w:b/>
          <w:color w:val="000000"/>
          <w:sz w:val="28"/>
          <w:szCs w:val="28"/>
        </w:rPr>
        <w:t>а,</w:t>
      </w:r>
      <w:r>
        <w:rPr>
          <w:rStyle w:val="FontStyle13"/>
          <w:b/>
          <w:color w:val="000000"/>
          <w:sz w:val="28"/>
          <w:szCs w:val="28"/>
        </w:rPr>
        <w:t xml:space="preserve"> </w:t>
      </w:r>
      <w:r w:rsidR="007760EB">
        <w:rPr>
          <w:rStyle w:val="FontStyle13"/>
          <w:b/>
          <w:color w:val="000000"/>
          <w:sz w:val="28"/>
          <w:szCs w:val="28"/>
        </w:rPr>
        <w:t xml:space="preserve">запрещенного в допуске для продажи на территории РФ в соответствии с действующим законодательством </w:t>
      </w:r>
    </w:p>
    <w:p w:rsidR="007760EB" w:rsidRPr="002B716F" w:rsidRDefault="007760EB" w:rsidP="0044049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Style w:val="FontStyle13"/>
          <w:b/>
          <w:color w:val="000000"/>
          <w:sz w:val="28"/>
          <w:szCs w:val="28"/>
        </w:rPr>
      </w:pPr>
    </w:p>
    <w:p w:rsidR="00440491" w:rsidRPr="002B716F" w:rsidRDefault="00440491" w:rsidP="0044049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2B716F">
        <w:rPr>
          <w:rFonts w:ascii="Times New Roman" w:hAnsi="Times New Roman" w:cs="Times New Roman"/>
          <w:b/>
          <w:sz w:val="28"/>
          <w:szCs w:val="28"/>
        </w:rPr>
        <w:t>Пример:</w:t>
      </w:r>
      <w:r w:rsidRPr="002B716F">
        <w:rPr>
          <w:rFonts w:ascii="Times New Roman" w:hAnsi="Times New Roman" w:cs="Times New Roman"/>
          <w:sz w:val="28"/>
          <w:szCs w:val="28"/>
        </w:rPr>
        <w:t xml:space="preserve"> </w:t>
      </w:r>
      <w:r w:rsidRPr="002B716F">
        <w:rPr>
          <w:rFonts w:ascii="Times New Roman" w:hAnsi="Times New Roman" w:cs="Times New Roman"/>
          <w:color w:val="000000"/>
          <w:sz w:val="28"/>
          <w:szCs w:val="28"/>
        </w:rPr>
        <w:t xml:space="preserve">В УФАС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КБР </w:t>
      </w:r>
      <w:r w:rsidRPr="002B716F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поступила </w:t>
      </w:r>
      <w:r w:rsidR="007760EB" w:rsidRPr="002B716F">
        <w:rPr>
          <w:rFonts w:ascii="Times New Roman" w:hAnsi="Times New Roman" w:cs="Times New Roman"/>
          <w:color w:val="000000"/>
          <w:sz w:val="28"/>
          <w:szCs w:val="28"/>
        </w:rPr>
        <w:t>информация о</w:t>
      </w:r>
      <w:r w:rsidRPr="002B716F">
        <w:rPr>
          <w:rStyle w:val="FontStyle13"/>
          <w:bCs/>
          <w:color w:val="000000"/>
          <w:sz w:val="28"/>
          <w:szCs w:val="28"/>
          <w:lang w:eastAsia="ar-SA"/>
        </w:rPr>
        <w:t xml:space="preserve"> наличии признаков нарушения законодательства Российской Федерации о контрактной системе в действиях заказчика при проведении </w:t>
      </w:r>
      <w:r w:rsidRPr="002B716F">
        <w:rPr>
          <w:rStyle w:val="FontStyle13"/>
          <w:color w:val="000000"/>
          <w:sz w:val="28"/>
          <w:szCs w:val="28"/>
          <w:lang w:eastAsia="ar-SA"/>
        </w:rPr>
        <w:t xml:space="preserve">закупки </w:t>
      </w:r>
      <w:r w:rsidRPr="002B716F">
        <w:rPr>
          <w:rStyle w:val="FontStyle13"/>
          <w:bCs/>
          <w:color w:val="000000"/>
          <w:sz w:val="28"/>
          <w:szCs w:val="28"/>
          <w:lang w:eastAsia="ar-SA"/>
        </w:rPr>
        <w:t>изделий медицинского назначения</w:t>
      </w:r>
      <w:r>
        <w:rPr>
          <w:rStyle w:val="FontStyle13"/>
          <w:bCs/>
          <w:color w:val="000000"/>
          <w:sz w:val="28"/>
          <w:szCs w:val="28"/>
          <w:lang w:eastAsia="ar-SA"/>
        </w:rPr>
        <w:t>.</w:t>
      </w:r>
    </w:p>
    <w:p w:rsidR="00440491" w:rsidRPr="002B716F" w:rsidRDefault="00440491" w:rsidP="00440491">
      <w:pPr>
        <w:pStyle w:val="a6"/>
        <w:spacing w:after="0" w:line="240" w:lineRule="auto"/>
        <w:ind w:firstLine="555"/>
        <w:jc w:val="both"/>
        <w:rPr>
          <w:sz w:val="28"/>
          <w:szCs w:val="28"/>
        </w:rPr>
      </w:pPr>
      <w:r w:rsidRPr="002B716F">
        <w:rPr>
          <w:sz w:val="28"/>
          <w:szCs w:val="28"/>
        </w:rPr>
        <w:t>Согласно п</w:t>
      </w:r>
      <w:r w:rsidR="007760EB">
        <w:rPr>
          <w:sz w:val="28"/>
          <w:szCs w:val="28"/>
        </w:rPr>
        <w:t xml:space="preserve">ункту </w:t>
      </w:r>
      <w:r w:rsidRPr="002B716F">
        <w:rPr>
          <w:sz w:val="28"/>
          <w:szCs w:val="28"/>
        </w:rPr>
        <w:t>1 ст</w:t>
      </w:r>
      <w:r w:rsidR="007760EB">
        <w:rPr>
          <w:sz w:val="28"/>
          <w:szCs w:val="28"/>
        </w:rPr>
        <w:t xml:space="preserve">атьи </w:t>
      </w:r>
      <w:r w:rsidRPr="002B716F">
        <w:rPr>
          <w:sz w:val="28"/>
          <w:szCs w:val="28"/>
        </w:rPr>
        <w:t>14 Закона о контрактной системе при осуществлении заказчиками закупок к товарам, происходящим из иностранного государства или группы иностранных государств, работам, услугам, соответственно выполняемым, оказываемым иностранными лицами, применяется национальный режим на равных условиях с товарами российского происхождения, работами, услугами, соответственно выполняемыми, оказываемыми российскими лицами, в случаях и на условиях, которые предусмотрены международными договорами Российской Федерации.</w:t>
      </w:r>
    </w:p>
    <w:p w:rsidR="00440491" w:rsidRPr="002B716F" w:rsidRDefault="00440491" w:rsidP="00440491">
      <w:pPr>
        <w:pStyle w:val="a6"/>
        <w:spacing w:after="0" w:line="240" w:lineRule="auto"/>
        <w:ind w:firstLine="555"/>
        <w:jc w:val="both"/>
        <w:rPr>
          <w:sz w:val="28"/>
          <w:szCs w:val="28"/>
        </w:rPr>
      </w:pPr>
      <w:r w:rsidRPr="002B716F">
        <w:rPr>
          <w:sz w:val="28"/>
          <w:szCs w:val="28"/>
        </w:rPr>
        <w:t xml:space="preserve">В соответствии с </w:t>
      </w:r>
      <w:r w:rsidR="007760EB">
        <w:rPr>
          <w:sz w:val="28"/>
          <w:szCs w:val="28"/>
        </w:rPr>
        <w:t xml:space="preserve">частью 3 статьи 14 </w:t>
      </w:r>
      <w:r w:rsidRPr="002B716F">
        <w:rPr>
          <w:sz w:val="28"/>
          <w:szCs w:val="28"/>
        </w:rPr>
        <w:t>Закона о контрактной системе в целях защиты внутреннего рынка Российской Федерации, развития национальной экономики, поддержки российских товаропроизводителей нормативными правовыми актами Правительства Российской Федерации устанавливается запрет на допуск товаров, происходящих из иностранных государств, работ, услуг, выполняемых и оказываемых иностранными лицами.</w:t>
      </w:r>
    </w:p>
    <w:p w:rsidR="00440491" w:rsidRDefault="007760EB" w:rsidP="00440491">
      <w:pPr>
        <w:pStyle w:val="a6"/>
        <w:spacing w:after="0" w:line="240" w:lineRule="auto"/>
        <w:ind w:firstLine="555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В соответствии с пунктом </w:t>
      </w:r>
      <w:r w:rsidR="00440491" w:rsidRPr="002B716F">
        <w:rPr>
          <w:sz w:val="28"/>
          <w:szCs w:val="28"/>
        </w:rPr>
        <w:t xml:space="preserve">2 Постановления №102 установлено, что для целей ограничения допуска отдельных видов медицинских изделий, происходящих из иностранных государств, не могут быть предметом одного контракта (одного </w:t>
      </w:r>
      <w:r w:rsidR="00440491" w:rsidRPr="002B716F">
        <w:rPr>
          <w:color w:val="auto"/>
          <w:sz w:val="28"/>
          <w:szCs w:val="28"/>
        </w:rPr>
        <w:t xml:space="preserve">лота) </w:t>
      </w:r>
      <w:r w:rsidRPr="002B716F">
        <w:rPr>
          <w:color w:val="auto"/>
          <w:sz w:val="28"/>
          <w:szCs w:val="28"/>
        </w:rPr>
        <w:t>медицинские изделия,</w:t>
      </w:r>
      <w:r w:rsidR="00440491" w:rsidRPr="002B716F">
        <w:rPr>
          <w:color w:val="auto"/>
          <w:sz w:val="28"/>
          <w:szCs w:val="28"/>
        </w:rPr>
        <w:t xml:space="preserve"> включенные в перечень и не включенные в него.</w:t>
      </w:r>
    </w:p>
    <w:p w:rsidR="00440491" w:rsidRPr="002B716F" w:rsidRDefault="00440491" w:rsidP="00440491">
      <w:pPr>
        <w:pStyle w:val="a6"/>
        <w:spacing w:after="0" w:line="240" w:lineRule="auto"/>
        <w:ind w:firstLine="555"/>
        <w:jc w:val="both"/>
        <w:rPr>
          <w:color w:val="auto"/>
          <w:sz w:val="28"/>
          <w:szCs w:val="28"/>
        </w:rPr>
      </w:pPr>
      <w:r w:rsidRPr="002B716F">
        <w:rPr>
          <w:color w:val="auto"/>
          <w:sz w:val="28"/>
          <w:szCs w:val="28"/>
        </w:rPr>
        <w:t>Как предусмотрено п</w:t>
      </w:r>
      <w:r w:rsidR="007760EB">
        <w:rPr>
          <w:color w:val="auto"/>
          <w:sz w:val="28"/>
          <w:szCs w:val="28"/>
        </w:rPr>
        <w:t xml:space="preserve">унктом </w:t>
      </w:r>
      <w:r w:rsidRPr="002B716F">
        <w:rPr>
          <w:color w:val="auto"/>
          <w:sz w:val="28"/>
          <w:szCs w:val="28"/>
        </w:rPr>
        <w:t xml:space="preserve">3 Приказа №126н для целей применения Приказа №126н не могут быть предметом одного контракта (одного лота) товары, указанные в </w:t>
      </w:r>
      <w:hyperlink r:id="rId11" w:history="1">
        <w:r w:rsidRPr="002B716F">
          <w:rPr>
            <w:color w:val="auto"/>
            <w:sz w:val="28"/>
            <w:szCs w:val="28"/>
          </w:rPr>
          <w:t>Приложении</w:t>
        </w:r>
      </w:hyperlink>
      <w:r w:rsidRPr="002B716F">
        <w:rPr>
          <w:color w:val="auto"/>
          <w:sz w:val="28"/>
          <w:szCs w:val="28"/>
        </w:rPr>
        <w:t xml:space="preserve"> к Приказу №126н и не указанные в нем.</w:t>
      </w:r>
    </w:p>
    <w:p w:rsidR="00440491" w:rsidRPr="002B716F" w:rsidRDefault="00440491" w:rsidP="00440491">
      <w:pPr>
        <w:pStyle w:val="2"/>
        <w:shd w:val="clear" w:color="auto" w:fill="FFFFFF"/>
        <w:spacing w:before="0" w:line="240" w:lineRule="auto"/>
        <w:ind w:firstLine="55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B716F">
        <w:rPr>
          <w:rFonts w:ascii="Times New Roman" w:hAnsi="Times New Roman" w:cs="Times New Roman"/>
          <w:color w:val="auto"/>
          <w:sz w:val="28"/>
          <w:szCs w:val="28"/>
        </w:rPr>
        <w:t>Согласно приложению 1 Требования товарам документации об электронном аукционе, заказчиком приобретаются перечень товаров, состоящий из 238 позиций.</w:t>
      </w:r>
    </w:p>
    <w:p w:rsidR="00440491" w:rsidRDefault="00440491" w:rsidP="00440491">
      <w:pPr>
        <w:pStyle w:val="a6"/>
        <w:spacing w:line="240" w:lineRule="auto"/>
        <w:ind w:firstLine="555"/>
        <w:jc w:val="both"/>
        <w:rPr>
          <w:color w:val="auto"/>
          <w:sz w:val="28"/>
          <w:szCs w:val="28"/>
        </w:rPr>
      </w:pPr>
      <w:r w:rsidRPr="002B716F">
        <w:rPr>
          <w:color w:val="auto"/>
          <w:sz w:val="28"/>
          <w:szCs w:val="28"/>
        </w:rPr>
        <w:t>Тем самым, заказчик, объединив позиции, подпадающие под перечень содержащейся в Постановлении №</w:t>
      </w:r>
      <w:r w:rsidR="007760EB" w:rsidRPr="002B716F">
        <w:rPr>
          <w:color w:val="auto"/>
          <w:sz w:val="28"/>
          <w:szCs w:val="28"/>
        </w:rPr>
        <w:t>102</w:t>
      </w:r>
      <w:r w:rsidR="007760EB">
        <w:rPr>
          <w:color w:val="auto"/>
          <w:sz w:val="28"/>
          <w:szCs w:val="28"/>
        </w:rPr>
        <w:t>,</w:t>
      </w:r>
      <w:r w:rsidR="007760EB" w:rsidRPr="002B716F">
        <w:rPr>
          <w:color w:val="auto"/>
          <w:sz w:val="28"/>
          <w:szCs w:val="28"/>
        </w:rPr>
        <w:t xml:space="preserve"> в</w:t>
      </w:r>
      <w:r w:rsidRPr="002B716F">
        <w:rPr>
          <w:color w:val="auto"/>
          <w:sz w:val="28"/>
          <w:szCs w:val="28"/>
        </w:rPr>
        <w:t xml:space="preserve"> Приказе №126н и не включенные в них, допускает нарушение ч</w:t>
      </w:r>
      <w:r w:rsidR="007760EB">
        <w:rPr>
          <w:color w:val="auto"/>
          <w:sz w:val="28"/>
          <w:szCs w:val="28"/>
        </w:rPr>
        <w:t xml:space="preserve">асти </w:t>
      </w:r>
      <w:r w:rsidRPr="002B716F">
        <w:rPr>
          <w:color w:val="auto"/>
          <w:sz w:val="28"/>
          <w:szCs w:val="28"/>
        </w:rPr>
        <w:t>5 ст</w:t>
      </w:r>
      <w:r w:rsidR="007760EB">
        <w:rPr>
          <w:color w:val="auto"/>
          <w:sz w:val="28"/>
          <w:szCs w:val="28"/>
        </w:rPr>
        <w:t xml:space="preserve">атьи </w:t>
      </w:r>
      <w:r w:rsidRPr="002B716F">
        <w:rPr>
          <w:color w:val="auto"/>
          <w:sz w:val="28"/>
          <w:szCs w:val="28"/>
        </w:rPr>
        <w:t>33, п</w:t>
      </w:r>
      <w:r w:rsidR="007760EB">
        <w:rPr>
          <w:color w:val="auto"/>
          <w:sz w:val="28"/>
          <w:szCs w:val="28"/>
        </w:rPr>
        <w:t xml:space="preserve">ункта </w:t>
      </w:r>
      <w:r w:rsidRPr="002B716F">
        <w:rPr>
          <w:color w:val="auto"/>
          <w:sz w:val="28"/>
          <w:szCs w:val="28"/>
        </w:rPr>
        <w:t>1 ч</w:t>
      </w:r>
      <w:r w:rsidR="007760EB">
        <w:rPr>
          <w:color w:val="auto"/>
          <w:sz w:val="28"/>
          <w:szCs w:val="28"/>
        </w:rPr>
        <w:t xml:space="preserve">асти </w:t>
      </w:r>
      <w:r w:rsidRPr="002B716F">
        <w:rPr>
          <w:color w:val="auto"/>
          <w:sz w:val="28"/>
          <w:szCs w:val="28"/>
        </w:rPr>
        <w:t>1 ст</w:t>
      </w:r>
      <w:r w:rsidR="007760EB">
        <w:rPr>
          <w:color w:val="auto"/>
          <w:sz w:val="28"/>
          <w:szCs w:val="28"/>
        </w:rPr>
        <w:t xml:space="preserve">атьи </w:t>
      </w:r>
      <w:r w:rsidRPr="002B716F">
        <w:rPr>
          <w:color w:val="auto"/>
          <w:sz w:val="28"/>
          <w:szCs w:val="28"/>
        </w:rPr>
        <w:t>33, п</w:t>
      </w:r>
      <w:r w:rsidR="007760EB">
        <w:rPr>
          <w:color w:val="auto"/>
          <w:sz w:val="28"/>
          <w:szCs w:val="28"/>
        </w:rPr>
        <w:t xml:space="preserve">ункта </w:t>
      </w:r>
      <w:r w:rsidRPr="002B716F">
        <w:rPr>
          <w:color w:val="auto"/>
          <w:sz w:val="28"/>
          <w:szCs w:val="28"/>
        </w:rPr>
        <w:t xml:space="preserve">1 </w:t>
      </w:r>
      <w:r w:rsidRPr="002B716F">
        <w:rPr>
          <w:color w:val="auto"/>
          <w:sz w:val="28"/>
          <w:szCs w:val="28"/>
        </w:rPr>
        <w:lastRenderedPageBreak/>
        <w:t>ч</w:t>
      </w:r>
      <w:r w:rsidR="007760EB">
        <w:rPr>
          <w:color w:val="auto"/>
          <w:sz w:val="28"/>
          <w:szCs w:val="28"/>
        </w:rPr>
        <w:t xml:space="preserve">асти </w:t>
      </w:r>
      <w:r w:rsidRPr="002B716F">
        <w:rPr>
          <w:color w:val="auto"/>
          <w:sz w:val="28"/>
          <w:szCs w:val="28"/>
        </w:rPr>
        <w:t>1 ст</w:t>
      </w:r>
      <w:r w:rsidR="007760EB">
        <w:rPr>
          <w:color w:val="auto"/>
          <w:sz w:val="28"/>
          <w:szCs w:val="28"/>
        </w:rPr>
        <w:t xml:space="preserve">атьи </w:t>
      </w:r>
      <w:r w:rsidRPr="002B716F">
        <w:rPr>
          <w:color w:val="auto"/>
          <w:sz w:val="28"/>
          <w:szCs w:val="28"/>
        </w:rPr>
        <w:t>64 Закона о контрактной системе, п.2 Постановления №102 и п</w:t>
      </w:r>
      <w:r w:rsidR="007760EB">
        <w:rPr>
          <w:color w:val="auto"/>
          <w:sz w:val="28"/>
          <w:szCs w:val="28"/>
        </w:rPr>
        <w:t xml:space="preserve">ункта </w:t>
      </w:r>
      <w:r w:rsidRPr="002B716F">
        <w:rPr>
          <w:color w:val="auto"/>
          <w:sz w:val="28"/>
          <w:szCs w:val="28"/>
        </w:rPr>
        <w:t>3 Приказа №126н.</w:t>
      </w:r>
    </w:p>
    <w:p w:rsidR="007760EB" w:rsidRDefault="007760EB" w:rsidP="00440491">
      <w:pPr>
        <w:pStyle w:val="a6"/>
        <w:spacing w:line="240" w:lineRule="auto"/>
        <w:ind w:firstLine="55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итогам рассмотрения выданы решение и предписание об устранении выявленных нарушений.</w:t>
      </w:r>
    </w:p>
    <w:p w:rsidR="007760EB" w:rsidRPr="002B716F" w:rsidRDefault="007760EB" w:rsidP="00440491">
      <w:pPr>
        <w:pStyle w:val="a6"/>
        <w:spacing w:line="240" w:lineRule="auto"/>
        <w:ind w:firstLine="555"/>
        <w:jc w:val="both"/>
        <w:rPr>
          <w:color w:val="auto"/>
          <w:sz w:val="28"/>
          <w:szCs w:val="28"/>
        </w:rPr>
      </w:pPr>
    </w:p>
    <w:p w:rsidR="00440491" w:rsidRPr="007760EB" w:rsidRDefault="00440491" w:rsidP="00B87553">
      <w:pPr>
        <w:pStyle w:val="ConsPlusNormal"/>
        <w:ind w:firstLine="567"/>
        <w:jc w:val="both"/>
        <w:outlineLvl w:val="0"/>
        <w:rPr>
          <w:b/>
          <w:bCs/>
        </w:rPr>
      </w:pPr>
    </w:p>
    <w:p w:rsidR="00902E0E" w:rsidRPr="007760EB" w:rsidRDefault="00902E0E" w:rsidP="00B87553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60EB">
        <w:rPr>
          <w:rFonts w:ascii="Times New Roman" w:hAnsi="Times New Roman" w:cs="Times New Roman"/>
          <w:sz w:val="28"/>
          <w:szCs w:val="28"/>
          <w:u w:val="single"/>
        </w:rPr>
        <w:t>Кроме контрольной и надзорной деятельности, Управлением проводится много мероприятий, направленных на предупреждение и пресечение правонарушений в рассмотренных сферах.</w:t>
      </w:r>
    </w:p>
    <w:p w:rsidR="00B24B53" w:rsidRPr="004E52FF" w:rsidRDefault="00B24B53" w:rsidP="00B87553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82B" w:rsidRPr="004E52FF" w:rsidRDefault="00AF082B" w:rsidP="00B87553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2FF">
        <w:rPr>
          <w:rFonts w:ascii="Times New Roman" w:hAnsi="Times New Roman" w:cs="Times New Roman"/>
          <w:b/>
          <w:sz w:val="28"/>
          <w:szCs w:val="28"/>
        </w:rPr>
        <w:t>Взаимодействие Управления ФАС России по КБР с государственными и негосударственными структурами</w:t>
      </w:r>
    </w:p>
    <w:p w:rsidR="00B24B53" w:rsidRDefault="00B24B53" w:rsidP="00B87553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B53" w:rsidRDefault="00B24B53" w:rsidP="00B87553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0E9">
        <w:rPr>
          <w:rFonts w:ascii="Times New Roman" w:hAnsi="Times New Roman" w:cs="Times New Roman"/>
          <w:sz w:val="28"/>
          <w:szCs w:val="28"/>
          <w:u w:val="single"/>
        </w:rPr>
        <w:t>Представители Управления участвуют на постоянной основе</w:t>
      </w:r>
      <w:r w:rsidR="00AF082B" w:rsidRPr="00A330E9">
        <w:rPr>
          <w:rFonts w:ascii="Times New Roman" w:hAnsi="Times New Roman" w:cs="Times New Roman"/>
          <w:sz w:val="28"/>
          <w:szCs w:val="28"/>
          <w:u w:val="single"/>
        </w:rPr>
        <w:t xml:space="preserve"> в Межведомственных рабочих группах при Прокуратуре КБР по</w:t>
      </w:r>
      <w:r w:rsidR="00AF082B" w:rsidRPr="004E52FF">
        <w:rPr>
          <w:rFonts w:ascii="Times New Roman" w:hAnsi="Times New Roman" w:cs="Times New Roman"/>
          <w:sz w:val="28"/>
          <w:szCs w:val="28"/>
        </w:rPr>
        <w:t>:</w:t>
      </w:r>
    </w:p>
    <w:p w:rsidR="00B24B53" w:rsidRDefault="00AF082B" w:rsidP="00B87553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FF">
        <w:rPr>
          <w:rFonts w:ascii="Times New Roman" w:hAnsi="Times New Roman" w:cs="Times New Roman"/>
          <w:sz w:val="28"/>
          <w:szCs w:val="28"/>
        </w:rPr>
        <w:t xml:space="preserve">  - выявлению преступлений экономической, налоговой и коррупционной направленности в топливно-энергетическом комплексе, </w:t>
      </w:r>
    </w:p>
    <w:p w:rsidR="00B24B53" w:rsidRDefault="00AF082B" w:rsidP="00B87553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FF">
        <w:rPr>
          <w:rFonts w:ascii="Times New Roman" w:hAnsi="Times New Roman" w:cs="Times New Roman"/>
          <w:sz w:val="28"/>
          <w:szCs w:val="28"/>
        </w:rPr>
        <w:t>- по противодействию коррупции, - координации деятельности правоохранительных и контролирующих органов по выявлению и пресечению правонарушений в сфере экономики,</w:t>
      </w:r>
    </w:p>
    <w:p w:rsidR="00B24B53" w:rsidRDefault="00AF082B" w:rsidP="00B87553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FF">
        <w:rPr>
          <w:rFonts w:ascii="Times New Roman" w:hAnsi="Times New Roman" w:cs="Times New Roman"/>
          <w:sz w:val="28"/>
          <w:szCs w:val="28"/>
        </w:rPr>
        <w:t xml:space="preserve"> - защите прав предпринимателей.</w:t>
      </w:r>
      <w:r w:rsidR="00B24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0EB" w:rsidRDefault="00B24B53" w:rsidP="001166A5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квартале принято участие в 2 -х заседаниях указанных рабочих групп</w:t>
      </w:r>
      <w:r w:rsidR="007760EB">
        <w:rPr>
          <w:rFonts w:ascii="Times New Roman" w:hAnsi="Times New Roman" w:cs="Times New Roman"/>
          <w:sz w:val="28"/>
          <w:szCs w:val="28"/>
        </w:rPr>
        <w:t>.</w:t>
      </w:r>
    </w:p>
    <w:p w:rsidR="007760EB" w:rsidRDefault="00980599" w:rsidP="001166A5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требований о внедрении антимонопольного комплаенса и стандарта развития конкуренции в регионе проводится тесное взаимодействие Управления с Министерством экономического развития КБР.</w:t>
      </w:r>
    </w:p>
    <w:p w:rsidR="001166A5" w:rsidRDefault="001166A5" w:rsidP="00B87553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п</w:t>
      </w:r>
      <w:r w:rsidR="00AF082B" w:rsidRPr="004E52FF">
        <w:rPr>
          <w:rFonts w:ascii="Times New Roman" w:hAnsi="Times New Roman" w:cs="Times New Roman"/>
          <w:sz w:val="28"/>
          <w:szCs w:val="28"/>
        </w:rPr>
        <w:t xml:space="preserve">остоянное участие в работе совещаний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AF082B" w:rsidRPr="004E52FF">
        <w:rPr>
          <w:rFonts w:ascii="Times New Roman" w:hAnsi="Times New Roman" w:cs="Times New Roman"/>
          <w:sz w:val="28"/>
          <w:szCs w:val="28"/>
        </w:rPr>
        <w:t>энергетик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AF082B" w:rsidRPr="004E52FF">
        <w:rPr>
          <w:rFonts w:ascii="Times New Roman" w:hAnsi="Times New Roman" w:cs="Times New Roman"/>
          <w:sz w:val="28"/>
          <w:szCs w:val="28"/>
        </w:rPr>
        <w:t>тариф</w:t>
      </w:r>
      <w:r>
        <w:rPr>
          <w:rFonts w:ascii="Times New Roman" w:hAnsi="Times New Roman" w:cs="Times New Roman"/>
          <w:sz w:val="28"/>
          <w:szCs w:val="28"/>
        </w:rPr>
        <w:t>ов и жилищного надзора КБР.</w:t>
      </w:r>
    </w:p>
    <w:p w:rsidR="00980599" w:rsidRDefault="00980599" w:rsidP="00B87553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639C" w:rsidRDefault="00980599" w:rsidP="00B87553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1166A5">
        <w:rPr>
          <w:rFonts w:ascii="Times New Roman" w:hAnsi="Times New Roman" w:cs="Times New Roman"/>
          <w:sz w:val="28"/>
          <w:szCs w:val="28"/>
        </w:rPr>
        <w:t>н</w:t>
      </w:r>
      <w:r w:rsidR="00AF082B" w:rsidRPr="004E52FF">
        <w:rPr>
          <w:rFonts w:ascii="Times New Roman" w:hAnsi="Times New Roman" w:cs="Times New Roman"/>
          <w:sz w:val="28"/>
          <w:szCs w:val="28"/>
        </w:rPr>
        <w:t>аучная и преподавательская деятельность в Кабардино-Балкарском Государственном Университете им. Х.М. Бербекова</w:t>
      </w:r>
      <w:r w:rsidR="001166A5">
        <w:rPr>
          <w:rFonts w:ascii="Times New Roman" w:hAnsi="Times New Roman" w:cs="Times New Roman"/>
          <w:sz w:val="28"/>
          <w:szCs w:val="28"/>
        </w:rPr>
        <w:t>; в качестве практических занятий студенты посещают заседания Комиссий Управления по рассмотрению дел о нарушениях профильного законодательства.</w:t>
      </w:r>
      <w:r w:rsidR="00D33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599" w:rsidRDefault="00980599" w:rsidP="00B87553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80599" w:rsidRDefault="00CB639C" w:rsidP="00980599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599">
        <w:rPr>
          <w:rFonts w:ascii="Times New Roman" w:hAnsi="Times New Roman" w:cs="Times New Roman"/>
          <w:sz w:val="28"/>
          <w:szCs w:val="28"/>
        </w:rPr>
        <w:t>Также во втором квартале 201</w:t>
      </w:r>
      <w:r w:rsidR="00980599" w:rsidRPr="00980599">
        <w:rPr>
          <w:rFonts w:ascii="Times New Roman" w:hAnsi="Times New Roman" w:cs="Times New Roman"/>
          <w:sz w:val="28"/>
          <w:szCs w:val="28"/>
        </w:rPr>
        <w:t>9</w:t>
      </w:r>
      <w:r w:rsidRPr="00980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5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Ялте прошло Расширенное совещание ФАС России. </w:t>
      </w:r>
    </w:p>
    <w:p w:rsidR="00CB639C" w:rsidRPr="004E52FF" w:rsidRDefault="00CB639C" w:rsidP="00B87553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82B" w:rsidRPr="004E52FF" w:rsidRDefault="00AF082B" w:rsidP="00B87553">
      <w:pPr>
        <w:pStyle w:val="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4E52FF">
        <w:rPr>
          <w:sz w:val="28"/>
          <w:szCs w:val="28"/>
        </w:rPr>
        <w:t>Работа по адвокатированию конкуренции в части предупреждения нарушения антимонопольного законодательства, а также законодательства о размещении заказов, закона о рекламе, законодательства о естественных монополиях.</w:t>
      </w:r>
    </w:p>
    <w:p w:rsidR="00AF082B" w:rsidRPr="004E52FF" w:rsidRDefault="0022366B" w:rsidP="00B87553">
      <w:pPr>
        <w:pStyle w:val="3"/>
        <w:shd w:val="clear" w:color="auto" w:fill="FFFFFF"/>
        <w:spacing w:before="0" w:beforeAutospacing="0" w:after="0" w:afterAutospacing="0"/>
        <w:ind w:left="-567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Продолжает работу </w:t>
      </w:r>
      <w:r w:rsidR="00AF082B" w:rsidRPr="004E52FF">
        <w:rPr>
          <w:b w:val="0"/>
          <w:sz w:val="28"/>
          <w:szCs w:val="28"/>
        </w:rPr>
        <w:t>«горяч</w:t>
      </w:r>
      <w:r>
        <w:rPr>
          <w:b w:val="0"/>
          <w:sz w:val="28"/>
          <w:szCs w:val="28"/>
        </w:rPr>
        <w:t>ая</w:t>
      </w:r>
      <w:r w:rsidR="00AF082B" w:rsidRPr="004E52FF">
        <w:rPr>
          <w:b w:val="0"/>
          <w:sz w:val="28"/>
          <w:szCs w:val="28"/>
        </w:rPr>
        <w:t xml:space="preserve"> лини</w:t>
      </w:r>
      <w:r>
        <w:rPr>
          <w:b w:val="0"/>
          <w:sz w:val="28"/>
          <w:szCs w:val="28"/>
        </w:rPr>
        <w:t>я</w:t>
      </w:r>
      <w:r w:rsidR="00AF082B" w:rsidRPr="004E52FF">
        <w:rPr>
          <w:b w:val="0"/>
          <w:sz w:val="28"/>
          <w:szCs w:val="28"/>
        </w:rPr>
        <w:t>» и интерактивн</w:t>
      </w:r>
      <w:r>
        <w:rPr>
          <w:b w:val="0"/>
          <w:sz w:val="28"/>
          <w:szCs w:val="28"/>
        </w:rPr>
        <w:t>ая форма обращения</w:t>
      </w:r>
      <w:r w:rsidR="00AF082B" w:rsidRPr="004E52FF">
        <w:rPr>
          <w:b w:val="0"/>
          <w:sz w:val="28"/>
          <w:szCs w:val="28"/>
        </w:rPr>
        <w:t xml:space="preserve"> «Обратная связь» на сайте территориального антимонопольного органа.</w:t>
      </w:r>
    </w:p>
    <w:p w:rsidR="00AF082B" w:rsidRDefault="00980599" w:rsidP="00B87553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Проведены пресс-конференция Руководителя Управления, брифинг заместителя руководителя Управления, дано несколько интервью по направлениям деятельности Управления.</w:t>
      </w:r>
    </w:p>
    <w:p w:rsidR="001956F9" w:rsidRDefault="001956F9" w:rsidP="00B87553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6F9" w:rsidRPr="004E52FF" w:rsidRDefault="001956F9" w:rsidP="00B87553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82B" w:rsidRDefault="00AF082B" w:rsidP="00B87553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FF">
        <w:rPr>
          <w:rFonts w:ascii="Times New Roman" w:hAnsi="Times New Roman" w:cs="Times New Roman"/>
          <w:sz w:val="28"/>
          <w:szCs w:val="28"/>
        </w:rPr>
        <w:t xml:space="preserve">Таков краткий отчет о правоприменительной практике Управления </w:t>
      </w:r>
    </w:p>
    <w:p w:rsidR="00254433" w:rsidRPr="004E52FF" w:rsidRDefault="00254433" w:rsidP="00B87553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6A5" w:rsidRDefault="00155A52" w:rsidP="00B87553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FF">
        <w:rPr>
          <w:rFonts w:ascii="Times New Roman" w:hAnsi="Times New Roman" w:cs="Times New Roman"/>
          <w:sz w:val="28"/>
          <w:szCs w:val="28"/>
        </w:rPr>
        <w:t xml:space="preserve">Следующее публичное обсуждение </w:t>
      </w:r>
      <w:r w:rsidR="00B24B53" w:rsidRPr="004E52FF">
        <w:rPr>
          <w:rFonts w:ascii="Times New Roman" w:hAnsi="Times New Roman" w:cs="Times New Roman"/>
          <w:sz w:val="28"/>
          <w:szCs w:val="28"/>
        </w:rPr>
        <w:t>правоприменительной деятельности</w:t>
      </w:r>
      <w:r w:rsidR="00774844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4E52FF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1166A5">
        <w:rPr>
          <w:rFonts w:ascii="Times New Roman" w:hAnsi="Times New Roman" w:cs="Times New Roman"/>
          <w:sz w:val="28"/>
          <w:szCs w:val="28"/>
        </w:rPr>
        <w:t xml:space="preserve">17 сентября </w:t>
      </w:r>
      <w:r w:rsidRPr="004E52FF">
        <w:rPr>
          <w:rFonts w:ascii="Times New Roman" w:hAnsi="Times New Roman" w:cs="Times New Roman"/>
          <w:sz w:val="28"/>
          <w:szCs w:val="28"/>
        </w:rPr>
        <w:t>201</w:t>
      </w:r>
      <w:r w:rsidR="00980599">
        <w:rPr>
          <w:rFonts w:ascii="Times New Roman" w:hAnsi="Times New Roman" w:cs="Times New Roman"/>
          <w:sz w:val="28"/>
          <w:szCs w:val="28"/>
        </w:rPr>
        <w:t>9</w:t>
      </w:r>
      <w:r w:rsidR="001166A5">
        <w:rPr>
          <w:rFonts w:ascii="Times New Roman" w:hAnsi="Times New Roman" w:cs="Times New Roman"/>
          <w:sz w:val="28"/>
          <w:szCs w:val="28"/>
        </w:rPr>
        <w:t xml:space="preserve"> </w:t>
      </w:r>
      <w:r w:rsidRPr="004E52FF">
        <w:rPr>
          <w:rFonts w:ascii="Times New Roman" w:hAnsi="Times New Roman" w:cs="Times New Roman"/>
          <w:sz w:val="28"/>
          <w:szCs w:val="28"/>
        </w:rPr>
        <w:t>года</w:t>
      </w:r>
      <w:r w:rsidR="00980599">
        <w:rPr>
          <w:rFonts w:ascii="Times New Roman" w:hAnsi="Times New Roman" w:cs="Times New Roman"/>
          <w:sz w:val="28"/>
          <w:szCs w:val="28"/>
        </w:rPr>
        <w:t xml:space="preserve"> в заочной форме</w:t>
      </w:r>
      <w:r w:rsidRPr="004E52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433" w:rsidRDefault="00254433" w:rsidP="00B87553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A52" w:rsidRPr="004E52FF" w:rsidRDefault="00155A52" w:rsidP="00B87553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FF">
        <w:rPr>
          <w:rFonts w:ascii="Times New Roman" w:hAnsi="Times New Roman" w:cs="Times New Roman"/>
          <w:sz w:val="28"/>
          <w:szCs w:val="28"/>
        </w:rPr>
        <w:t xml:space="preserve">Еще раз напомню, что вся информация о проведенных, и планируемых к проведению публичных мероприятий размещается на сайте </w:t>
      </w:r>
      <w:r w:rsidR="001166A5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4E52FF">
        <w:rPr>
          <w:rFonts w:ascii="Times New Roman" w:hAnsi="Times New Roman" w:cs="Times New Roman"/>
          <w:sz w:val="28"/>
          <w:szCs w:val="28"/>
        </w:rPr>
        <w:t xml:space="preserve">Управления. </w:t>
      </w:r>
    </w:p>
    <w:p w:rsidR="00AF082B" w:rsidRPr="004E52FF" w:rsidRDefault="00AF082B" w:rsidP="00B87553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82B" w:rsidRPr="004E52FF" w:rsidRDefault="00AF082B" w:rsidP="00B87553">
      <w:pPr>
        <w:spacing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82B" w:rsidRPr="004E52FF" w:rsidRDefault="00AF082B" w:rsidP="00B87553">
      <w:pPr>
        <w:spacing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7F6" w:rsidRPr="004E52FF" w:rsidRDefault="006E27F6" w:rsidP="00B87553">
      <w:pPr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E27F6" w:rsidRPr="004E52FF" w:rsidSect="008E59A8">
      <w:footerReference w:type="defaul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C74" w:rsidRDefault="00D43C74" w:rsidP="003F697F">
      <w:pPr>
        <w:spacing w:after="0" w:line="240" w:lineRule="auto"/>
      </w:pPr>
      <w:r>
        <w:separator/>
      </w:r>
    </w:p>
  </w:endnote>
  <w:endnote w:type="continuationSeparator" w:id="0">
    <w:p w:rsidR="00D43C74" w:rsidRDefault="00D43C74" w:rsidP="003F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Calibri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167297"/>
      <w:docPartObj>
        <w:docPartGallery w:val="Page Numbers (Bottom of Page)"/>
        <w:docPartUnique/>
      </w:docPartObj>
    </w:sdtPr>
    <w:sdtContent>
      <w:p w:rsidR="00BF1B64" w:rsidRDefault="00BF1B64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132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1B64" w:rsidRDefault="00BF1B6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C74" w:rsidRDefault="00D43C74" w:rsidP="003F697F">
      <w:pPr>
        <w:spacing w:after="0" w:line="240" w:lineRule="auto"/>
      </w:pPr>
      <w:r>
        <w:separator/>
      </w:r>
    </w:p>
  </w:footnote>
  <w:footnote w:type="continuationSeparator" w:id="0">
    <w:p w:rsidR="00D43C74" w:rsidRDefault="00D43C74" w:rsidP="003F6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4E1"/>
    <w:multiLevelType w:val="hybridMultilevel"/>
    <w:tmpl w:val="54165592"/>
    <w:lvl w:ilvl="0" w:tplc="91A02D6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2ED790D"/>
    <w:multiLevelType w:val="hybridMultilevel"/>
    <w:tmpl w:val="FC1411CC"/>
    <w:lvl w:ilvl="0" w:tplc="5C105748">
      <w:start w:val="1"/>
      <w:numFmt w:val="decimal"/>
      <w:lvlText w:val="%1."/>
      <w:lvlJc w:val="left"/>
      <w:pPr>
        <w:ind w:left="501" w:hanging="360"/>
      </w:pPr>
      <w:rPr>
        <w:rFonts w:ascii="Tahoma" w:hAnsi="Tahoma"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36D64C0"/>
    <w:multiLevelType w:val="multilevel"/>
    <w:tmpl w:val="CB0E85A6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" w15:restartNumberingAfterBreak="0">
    <w:nsid w:val="143C7759"/>
    <w:multiLevelType w:val="hybridMultilevel"/>
    <w:tmpl w:val="E4C61D7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2C6437E7"/>
    <w:multiLevelType w:val="hybridMultilevel"/>
    <w:tmpl w:val="6150A326"/>
    <w:lvl w:ilvl="0" w:tplc="5C4A19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6C5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4EF9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9C7E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22B3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1C2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AEBE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306A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740D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B0A1C93"/>
    <w:multiLevelType w:val="hybridMultilevel"/>
    <w:tmpl w:val="ECB43E6C"/>
    <w:lvl w:ilvl="0" w:tplc="B8645436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51B50D8"/>
    <w:multiLevelType w:val="hybridMultilevel"/>
    <w:tmpl w:val="C494061A"/>
    <w:lvl w:ilvl="0" w:tplc="E7821F50">
      <w:start w:val="1"/>
      <w:numFmt w:val="decimal"/>
      <w:lvlText w:val="%1."/>
      <w:lvlJc w:val="left"/>
      <w:pPr>
        <w:ind w:left="86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 w15:restartNumberingAfterBreak="0">
    <w:nsid w:val="5E467357"/>
    <w:multiLevelType w:val="multilevel"/>
    <w:tmpl w:val="3DEE43EC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8" w15:restartNumberingAfterBreak="0">
    <w:nsid w:val="7505182A"/>
    <w:multiLevelType w:val="hybridMultilevel"/>
    <w:tmpl w:val="904EA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05C49"/>
    <w:multiLevelType w:val="hybridMultilevel"/>
    <w:tmpl w:val="BBAC4EAE"/>
    <w:lvl w:ilvl="0" w:tplc="22B4BF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03"/>
    <w:rsid w:val="00013BC5"/>
    <w:rsid w:val="00021193"/>
    <w:rsid w:val="00022D15"/>
    <w:rsid w:val="00027A35"/>
    <w:rsid w:val="00036FAB"/>
    <w:rsid w:val="000A0BA8"/>
    <w:rsid w:val="000A1A7C"/>
    <w:rsid w:val="000B624F"/>
    <w:rsid w:val="000E7782"/>
    <w:rsid w:val="001166A5"/>
    <w:rsid w:val="00155A52"/>
    <w:rsid w:val="00155A66"/>
    <w:rsid w:val="00166B29"/>
    <w:rsid w:val="00187E2B"/>
    <w:rsid w:val="001956F9"/>
    <w:rsid w:val="001C3DBD"/>
    <w:rsid w:val="001C6D65"/>
    <w:rsid w:val="001D2B46"/>
    <w:rsid w:val="001D2E9A"/>
    <w:rsid w:val="00201D49"/>
    <w:rsid w:val="00206E53"/>
    <w:rsid w:val="0022366B"/>
    <w:rsid w:val="00245884"/>
    <w:rsid w:val="002515FF"/>
    <w:rsid w:val="00254433"/>
    <w:rsid w:val="00267BDD"/>
    <w:rsid w:val="002A0F6B"/>
    <w:rsid w:val="002B1F93"/>
    <w:rsid w:val="002E4EEA"/>
    <w:rsid w:val="002E7DEC"/>
    <w:rsid w:val="002F4E9F"/>
    <w:rsid w:val="002F753E"/>
    <w:rsid w:val="00302621"/>
    <w:rsid w:val="00317A11"/>
    <w:rsid w:val="00325599"/>
    <w:rsid w:val="003339DD"/>
    <w:rsid w:val="00350FE8"/>
    <w:rsid w:val="00370B06"/>
    <w:rsid w:val="0037531E"/>
    <w:rsid w:val="003A0E1C"/>
    <w:rsid w:val="003B2398"/>
    <w:rsid w:val="003B471F"/>
    <w:rsid w:val="003F697F"/>
    <w:rsid w:val="00413A92"/>
    <w:rsid w:val="00440491"/>
    <w:rsid w:val="004417D9"/>
    <w:rsid w:val="004443F3"/>
    <w:rsid w:val="00461558"/>
    <w:rsid w:val="004746AF"/>
    <w:rsid w:val="00483A26"/>
    <w:rsid w:val="004A5857"/>
    <w:rsid w:val="004D49F3"/>
    <w:rsid w:val="004E52FF"/>
    <w:rsid w:val="004E70DC"/>
    <w:rsid w:val="004F2479"/>
    <w:rsid w:val="004F6785"/>
    <w:rsid w:val="005010BC"/>
    <w:rsid w:val="00512081"/>
    <w:rsid w:val="0053108C"/>
    <w:rsid w:val="00572BC4"/>
    <w:rsid w:val="005743BC"/>
    <w:rsid w:val="00584642"/>
    <w:rsid w:val="005933DD"/>
    <w:rsid w:val="005938B1"/>
    <w:rsid w:val="00597260"/>
    <w:rsid w:val="005A694B"/>
    <w:rsid w:val="005A74BA"/>
    <w:rsid w:val="005E387F"/>
    <w:rsid w:val="005F2C79"/>
    <w:rsid w:val="00610B7C"/>
    <w:rsid w:val="00685B27"/>
    <w:rsid w:val="00686002"/>
    <w:rsid w:val="006900C8"/>
    <w:rsid w:val="006A2F6E"/>
    <w:rsid w:val="006E27F6"/>
    <w:rsid w:val="00702DBF"/>
    <w:rsid w:val="00703D84"/>
    <w:rsid w:val="00713617"/>
    <w:rsid w:val="00720E1B"/>
    <w:rsid w:val="0072720E"/>
    <w:rsid w:val="007359D2"/>
    <w:rsid w:val="00764A1B"/>
    <w:rsid w:val="00765A72"/>
    <w:rsid w:val="00774844"/>
    <w:rsid w:val="007760EB"/>
    <w:rsid w:val="007B7E34"/>
    <w:rsid w:val="007D111A"/>
    <w:rsid w:val="007D6CE9"/>
    <w:rsid w:val="008B4A09"/>
    <w:rsid w:val="008D336E"/>
    <w:rsid w:val="008E59A8"/>
    <w:rsid w:val="00902E0E"/>
    <w:rsid w:val="00915673"/>
    <w:rsid w:val="00945B94"/>
    <w:rsid w:val="00953420"/>
    <w:rsid w:val="00961B02"/>
    <w:rsid w:val="00974C48"/>
    <w:rsid w:val="009765A4"/>
    <w:rsid w:val="00980599"/>
    <w:rsid w:val="009A1345"/>
    <w:rsid w:val="009A3730"/>
    <w:rsid w:val="009A492C"/>
    <w:rsid w:val="009E0D0B"/>
    <w:rsid w:val="00A114BF"/>
    <w:rsid w:val="00A12EEE"/>
    <w:rsid w:val="00A13D6E"/>
    <w:rsid w:val="00A330E9"/>
    <w:rsid w:val="00A361E3"/>
    <w:rsid w:val="00A47D41"/>
    <w:rsid w:val="00AA5D24"/>
    <w:rsid w:val="00AB0F63"/>
    <w:rsid w:val="00AF082B"/>
    <w:rsid w:val="00B24B53"/>
    <w:rsid w:val="00B8015D"/>
    <w:rsid w:val="00B83727"/>
    <w:rsid w:val="00B87553"/>
    <w:rsid w:val="00BB6C61"/>
    <w:rsid w:val="00BC02CA"/>
    <w:rsid w:val="00BC6791"/>
    <w:rsid w:val="00BD6A59"/>
    <w:rsid w:val="00BF1B64"/>
    <w:rsid w:val="00C0375E"/>
    <w:rsid w:val="00C13206"/>
    <w:rsid w:val="00C1606F"/>
    <w:rsid w:val="00C16C60"/>
    <w:rsid w:val="00C3125B"/>
    <w:rsid w:val="00C45601"/>
    <w:rsid w:val="00C6164D"/>
    <w:rsid w:val="00C6427B"/>
    <w:rsid w:val="00C65167"/>
    <w:rsid w:val="00CB2F76"/>
    <w:rsid w:val="00CB639C"/>
    <w:rsid w:val="00CC23DB"/>
    <w:rsid w:val="00D102F4"/>
    <w:rsid w:val="00D10ADC"/>
    <w:rsid w:val="00D20980"/>
    <w:rsid w:val="00D22B95"/>
    <w:rsid w:val="00D310E0"/>
    <w:rsid w:val="00D3382A"/>
    <w:rsid w:val="00D43C74"/>
    <w:rsid w:val="00D50511"/>
    <w:rsid w:val="00D84D91"/>
    <w:rsid w:val="00DC3B34"/>
    <w:rsid w:val="00DC70F6"/>
    <w:rsid w:val="00DF6C0C"/>
    <w:rsid w:val="00E15CCC"/>
    <w:rsid w:val="00E453EF"/>
    <w:rsid w:val="00E61FE6"/>
    <w:rsid w:val="00E872BB"/>
    <w:rsid w:val="00EC4F6D"/>
    <w:rsid w:val="00F0789A"/>
    <w:rsid w:val="00F07F30"/>
    <w:rsid w:val="00F3333E"/>
    <w:rsid w:val="00F71B38"/>
    <w:rsid w:val="00F865B5"/>
    <w:rsid w:val="00FA0E6B"/>
    <w:rsid w:val="00FA67C2"/>
    <w:rsid w:val="00FB4D85"/>
    <w:rsid w:val="00FD6603"/>
    <w:rsid w:val="00FD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FA86"/>
  <w15:docId w15:val="{5B73067A-6F81-4257-BCAB-643D495B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A11"/>
  </w:style>
  <w:style w:type="paragraph" w:styleId="1">
    <w:name w:val="heading 1"/>
    <w:basedOn w:val="a"/>
    <w:next w:val="a"/>
    <w:link w:val="10"/>
    <w:uiPriority w:val="9"/>
    <w:qFormat/>
    <w:rsid w:val="00C16C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04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85B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B2F7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85B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512081"/>
    <w:pPr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5120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AF08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rsid w:val="00AF082B"/>
    <w:rPr>
      <w:rFonts w:ascii="Times New Roman" w:hAnsi="Times New Roman" w:cs="Times New Roman"/>
      <w:spacing w:val="10"/>
      <w:sz w:val="24"/>
      <w:szCs w:val="24"/>
    </w:rPr>
  </w:style>
  <w:style w:type="character" w:customStyle="1" w:styleId="iceouttxt4">
    <w:name w:val="iceouttxt4"/>
    <w:basedOn w:val="a0"/>
    <w:rsid w:val="00AF082B"/>
  </w:style>
  <w:style w:type="paragraph" w:customStyle="1" w:styleId="a6">
    <w:name w:val="Базовый"/>
    <w:rsid w:val="00AF082B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7">
    <w:name w:val="Hyperlink"/>
    <w:basedOn w:val="a0"/>
    <w:rsid w:val="00AF082B"/>
    <w:rPr>
      <w:color w:val="0000FF"/>
      <w:u w:val="single"/>
    </w:rPr>
  </w:style>
  <w:style w:type="paragraph" w:customStyle="1" w:styleId="WW-">
    <w:name w:val="WW-Базовый"/>
    <w:rsid w:val="00AF082B"/>
    <w:pPr>
      <w:suppressAutoHyphens/>
      <w:overflowPunct w:val="0"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2ArialNarrow2">
    <w:name w:val="Основной текст (2) + Arial Narrow2"/>
    <w:aliases w:val="13 pt"/>
    <w:uiPriority w:val="99"/>
    <w:rsid w:val="00AF082B"/>
    <w:rPr>
      <w:rFonts w:ascii="Arial Narrow" w:eastAsia="Times New Roman" w:hAnsi="Arial Narrow" w:cs="Arial Narrow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styleId="a8">
    <w:name w:val="Body Text Indent"/>
    <w:basedOn w:val="a"/>
    <w:link w:val="a9"/>
    <w:rsid w:val="003F697F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3F697F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FontStyle11">
    <w:name w:val="Font Style11"/>
    <w:basedOn w:val="a0"/>
    <w:rsid w:val="003F697F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2">
    <w:name w:val="ConsPlusNormal2"/>
    <w:rsid w:val="003F697F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Tahoma"/>
      <w:kern w:val="3"/>
      <w:sz w:val="20"/>
      <w:szCs w:val="24"/>
      <w:lang w:eastAsia="zh-CN" w:bidi="hi-IN"/>
    </w:rPr>
  </w:style>
  <w:style w:type="paragraph" w:styleId="aa">
    <w:name w:val="No Spacing"/>
    <w:uiPriority w:val="1"/>
    <w:qFormat/>
    <w:rsid w:val="003F697F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nformat">
    <w:name w:val="ConsPlusNonformat"/>
    <w:rsid w:val="003F697F"/>
    <w:pPr>
      <w:widowControl w:val="0"/>
      <w:suppressAutoHyphens/>
      <w:spacing w:after="160" w:line="259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F6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F697F"/>
  </w:style>
  <w:style w:type="paragraph" w:styleId="ad">
    <w:name w:val="footer"/>
    <w:basedOn w:val="a"/>
    <w:link w:val="ae"/>
    <w:uiPriority w:val="99"/>
    <w:unhideWhenUsed/>
    <w:rsid w:val="003F6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F697F"/>
  </w:style>
  <w:style w:type="character" w:customStyle="1" w:styleId="Internetlink">
    <w:name w:val="Internet link"/>
    <w:rsid w:val="00B87553"/>
    <w:rPr>
      <w:color w:val="000080"/>
      <w:u w:val="single"/>
    </w:rPr>
  </w:style>
  <w:style w:type="numbering" w:customStyle="1" w:styleId="WW8Num3">
    <w:name w:val="WW8Num3"/>
    <w:basedOn w:val="a2"/>
    <w:rsid w:val="00B87553"/>
    <w:pPr>
      <w:numPr>
        <w:numId w:val="3"/>
      </w:numPr>
    </w:pPr>
  </w:style>
  <w:style w:type="numbering" w:customStyle="1" w:styleId="WW8Num2">
    <w:name w:val="WW8Num2"/>
    <w:basedOn w:val="a2"/>
    <w:rsid w:val="00B87553"/>
    <w:pPr>
      <w:numPr>
        <w:numId w:val="4"/>
      </w:numPr>
    </w:pPr>
  </w:style>
  <w:style w:type="table" w:styleId="af">
    <w:name w:val="Table Grid"/>
    <w:basedOn w:val="a1"/>
    <w:uiPriority w:val="59"/>
    <w:rsid w:val="0073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2B1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B1F93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15C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15CCC"/>
  </w:style>
  <w:style w:type="paragraph" w:customStyle="1" w:styleId="pboth">
    <w:name w:val="pboth"/>
    <w:basedOn w:val="a"/>
    <w:rsid w:val="00E1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6C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C16C60"/>
  </w:style>
  <w:style w:type="character" w:customStyle="1" w:styleId="hl">
    <w:name w:val="hl"/>
    <w:basedOn w:val="a0"/>
    <w:rsid w:val="00C16C60"/>
  </w:style>
  <w:style w:type="character" w:customStyle="1" w:styleId="20">
    <w:name w:val="Заголовок 2 Знак"/>
    <w:basedOn w:val="a0"/>
    <w:link w:val="2"/>
    <w:uiPriority w:val="9"/>
    <w:semiHidden/>
    <w:rsid w:val="004404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440491"/>
    <w:rPr>
      <w:rFonts w:ascii="Times New Roman" w:hAnsi="Times New Roman" w:cs="Times New Roman" w:hint="default"/>
      <w:b w:val="0"/>
      <w:bCs w:val="0"/>
      <w:color w:val="106BBE"/>
    </w:rPr>
  </w:style>
  <w:style w:type="character" w:styleId="af3">
    <w:name w:val="Strong"/>
    <w:basedOn w:val="a0"/>
    <w:uiPriority w:val="22"/>
    <w:qFormat/>
    <w:rsid w:val="009A4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41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26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459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A3A386848B42FDDB18676A2A8C7D068F59DC01E737A93EBBBA878B60EB33703DFED31B63735E34v2c1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2295E205D9BE7371BB5BB1C49BF273C34B8038FDD9DCB753606F180B15E5F3F3A63341E5F9EFF80488F0ECDD1E9F2EDA789CB3E04C923FHCm0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12081836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45CF885877C6EEE8714E74902BF7E4A475B4C91C7F940343ADED2DE564063DCBC52FBA10E4F653SAY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90FEB-0A9D-494F-AC44-E85019F0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19</Pages>
  <Words>5818</Words>
  <Characters>33164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40</cp:revision>
  <cp:lastPrinted>2019-05-14T08:53:00Z</cp:lastPrinted>
  <dcterms:created xsi:type="dcterms:W3CDTF">2018-06-03T13:27:00Z</dcterms:created>
  <dcterms:modified xsi:type="dcterms:W3CDTF">2019-05-14T08:53:00Z</dcterms:modified>
</cp:coreProperties>
</file>