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C" w:rsidRPr="00A327BC" w:rsidRDefault="00792E39" w:rsidP="00A327BC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Практика применения статьи</w:t>
      </w:r>
      <w:r w:rsidR="00A327BC" w:rsidRPr="00A327BC">
        <w:rPr>
          <w:rFonts w:eastAsia="Times New Roman" w:cs="Times New Roman"/>
          <w:b/>
          <w:lang w:eastAsia="ru-RU"/>
        </w:rPr>
        <w:t xml:space="preserve"> 18.1</w:t>
      </w:r>
      <w:r>
        <w:rPr>
          <w:rFonts w:eastAsia="Times New Roman" w:cs="Times New Roman"/>
          <w:b/>
          <w:lang w:eastAsia="ru-RU"/>
        </w:rPr>
        <w:t xml:space="preserve"> Закона о защите конкуренции</w:t>
      </w:r>
      <w:r w:rsidR="00A327BC" w:rsidRPr="00A327BC">
        <w:rPr>
          <w:rFonts w:eastAsia="Times New Roman" w:cs="Times New Roman"/>
          <w:b/>
          <w:lang w:eastAsia="ru-RU"/>
        </w:rPr>
        <w:t xml:space="preserve"> (неправомерная отмена торгов)</w:t>
      </w:r>
    </w:p>
    <w:p w:rsidR="00A327BC" w:rsidRPr="00A327BC" w:rsidRDefault="00A327BC" w:rsidP="00606D9A">
      <w:pPr>
        <w:ind w:firstLine="567"/>
        <w:jc w:val="both"/>
        <w:rPr>
          <w:rFonts w:eastAsia="Times New Roman" w:cs="Times New Roman"/>
          <w:lang w:eastAsia="ru-RU"/>
        </w:rPr>
      </w:pPr>
      <w:r w:rsidRPr="00A327BC">
        <w:rPr>
          <w:rFonts w:eastAsia="Times New Roman" w:cs="Times New Roman"/>
          <w:lang w:eastAsia="ru-RU"/>
        </w:rPr>
        <w:t>В Кабардино-Балкарское УАС России обратился гражданин с жалобой на действия арбитражного управляющего, который незаконно отменил торги по реализации имущества банкрота.</w:t>
      </w:r>
    </w:p>
    <w:p w:rsidR="00A327BC" w:rsidRPr="00A327BC" w:rsidRDefault="00A327BC" w:rsidP="00606D9A">
      <w:pPr>
        <w:ind w:firstLine="567"/>
        <w:jc w:val="both"/>
        <w:rPr>
          <w:rFonts w:eastAsia="Times New Roman" w:cs="Times New Roman"/>
          <w:lang w:eastAsia="ru-RU"/>
        </w:rPr>
      </w:pPr>
      <w:r w:rsidRPr="00A327BC">
        <w:rPr>
          <w:rFonts w:eastAsia="Times New Roman" w:cs="Times New Roman"/>
          <w:lang w:eastAsia="ru-RU"/>
        </w:rPr>
        <w:t>Жалоба рассмотрена в порядке статьи 18.1 Федерального закона от 26.07.2006 №135-ФЗ «О защите конкуренции».</w:t>
      </w:r>
    </w:p>
    <w:p w:rsidR="00A327BC" w:rsidRPr="00A327BC" w:rsidRDefault="00A327BC" w:rsidP="00606D9A">
      <w:pPr>
        <w:ind w:firstLine="567"/>
        <w:jc w:val="both"/>
        <w:rPr>
          <w:rFonts w:eastAsia="Times New Roman" w:cs="Times New Roman"/>
          <w:lang w:eastAsia="ru-RU"/>
        </w:rPr>
      </w:pPr>
      <w:r w:rsidRPr="00A327BC">
        <w:rPr>
          <w:rFonts w:eastAsia="Times New Roman" w:cs="Times New Roman"/>
          <w:lang w:eastAsia="ru-RU"/>
        </w:rPr>
        <w:t>Комиссией Кабардино-Балкарского УАС России установлено, что арбитражный управляющий организовал торги посредством публичного предложения по продаже имущества должника-банкрота.</w:t>
      </w:r>
    </w:p>
    <w:p w:rsidR="00A327BC" w:rsidRPr="00A327BC" w:rsidRDefault="00A327BC" w:rsidP="00606D9A">
      <w:pPr>
        <w:ind w:firstLine="567"/>
        <w:jc w:val="both"/>
        <w:rPr>
          <w:rFonts w:eastAsia="Times New Roman" w:cs="Times New Roman"/>
          <w:lang w:eastAsia="ru-RU"/>
        </w:rPr>
      </w:pPr>
      <w:r w:rsidRPr="00A327BC">
        <w:rPr>
          <w:rFonts w:eastAsia="Times New Roman" w:cs="Times New Roman"/>
          <w:lang w:eastAsia="ru-RU"/>
        </w:rPr>
        <w:t>Для участия в торгах поступили 2 заявки, в том числе от заявителя, который своевременно в</w:t>
      </w:r>
      <w:r>
        <w:rPr>
          <w:rFonts w:eastAsia="Times New Roman" w:cs="Times New Roman"/>
          <w:lang w:eastAsia="ru-RU"/>
        </w:rPr>
        <w:t>н</w:t>
      </w:r>
      <w:r w:rsidRPr="00A327BC">
        <w:rPr>
          <w:rFonts w:eastAsia="Times New Roman" w:cs="Times New Roman"/>
          <w:lang w:eastAsia="ru-RU"/>
        </w:rPr>
        <w:t>ес задаток. Однако</w:t>
      </w:r>
      <w:proofErr w:type="gramStart"/>
      <w:r w:rsidRPr="00A327BC">
        <w:rPr>
          <w:rFonts w:eastAsia="Times New Roman" w:cs="Times New Roman"/>
          <w:lang w:eastAsia="ru-RU"/>
        </w:rPr>
        <w:t>,</w:t>
      </w:r>
      <w:proofErr w:type="gramEnd"/>
      <w:r w:rsidRPr="00A327BC">
        <w:rPr>
          <w:rFonts w:eastAsia="Times New Roman" w:cs="Times New Roman"/>
          <w:lang w:eastAsia="ru-RU"/>
        </w:rPr>
        <w:t xml:space="preserve"> организатор торгов не стал рассматривать поданные заявки и определять победителя, а отменил торги, сославшись на допущенные в тексте извещения недочеты.</w:t>
      </w:r>
    </w:p>
    <w:p w:rsidR="00A327BC" w:rsidRPr="00A327BC" w:rsidRDefault="00A327BC" w:rsidP="00606D9A">
      <w:pPr>
        <w:ind w:firstLine="567"/>
        <w:jc w:val="both"/>
        <w:rPr>
          <w:rFonts w:eastAsia="Times New Roman" w:cs="Times New Roman"/>
          <w:lang w:eastAsia="ru-RU"/>
        </w:rPr>
      </w:pPr>
      <w:r w:rsidRPr="00A327BC">
        <w:rPr>
          <w:rFonts w:eastAsia="Times New Roman" w:cs="Times New Roman"/>
          <w:lang w:eastAsia="ru-RU"/>
        </w:rPr>
        <w:t xml:space="preserve">Проанализировав доводы сторон и положения действующего законодательства, Комиссия Кабардино-Балкарского УФАС России пришла к выводу о том, что организатор торгов вправе отказаться от проведения торгов в форме публичного предложения до получения первой заявки на участие в торгах. В рассмотренном же случае торги были отменены уже после регистрации заявок, в </w:t>
      </w:r>
      <w:proofErr w:type="gramStart"/>
      <w:r w:rsidRPr="00A327BC">
        <w:rPr>
          <w:rFonts w:eastAsia="Times New Roman" w:cs="Times New Roman"/>
          <w:lang w:eastAsia="ru-RU"/>
        </w:rPr>
        <w:t>связи</w:t>
      </w:r>
      <w:proofErr w:type="gramEnd"/>
      <w:r w:rsidRPr="00A327BC">
        <w:rPr>
          <w:rFonts w:eastAsia="Times New Roman" w:cs="Times New Roman"/>
          <w:lang w:eastAsia="ru-RU"/>
        </w:rPr>
        <w:t xml:space="preserve"> с чем действия организатора торгов признаны незаконными.</w:t>
      </w:r>
    </w:p>
    <w:p w:rsidR="00A327BC" w:rsidRPr="00A327BC" w:rsidRDefault="00A327BC" w:rsidP="00606D9A">
      <w:pPr>
        <w:ind w:firstLine="567"/>
        <w:jc w:val="both"/>
        <w:rPr>
          <w:rFonts w:eastAsia="Times New Roman" w:cs="Times New Roman"/>
          <w:lang w:eastAsia="ru-RU"/>
        </w:rPr>
      </w:pPr>
      <w:r w:rsidRPr="00A327BC">
        <w:rPr>
          <w:rFonts w:eastAsia="Times New Roman" w:cs="Times New Roman"/>
          <w:lang w:eastAsia="ru-RU"/>
        </w:rPr>
        <w:t>Кроме того, выявлено, что организатор торгов не возвратил внесенный заявителем задаток, что послужило основанием для выдачи организатору торгов соответствующего предписания.</w:t>
      </w:r>
    </w:p>
    <w:p w:rsidR="00A327BC" w:rsidRDefault="00A327BC" w:rsidP="00606D9A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отношении организатора торгов возбуждено дело об административном правонарушении.</w:t>
      </w:r>
    </w:p>
    <w:p w:rsidR="00FF6C08" w:rsidRDefault="00FF6C08"/>
    <w:sectPr w:rsidR="00FF6C08" w:rsidSect="008D0B8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327BC"/>
    <w:rsid w:val="001C3519"/>
    <w:rsid w:val="002B3EF8"/>
    <w:rsid w:val="003F3A18"/>
    <w:rsid w:val="00606D9A"/>
    <w:rsid w:val="00792E39"/>
    <w:rsid w:val="008D0B88"/>
    <w:rsid w:val="00A327BC"/>
    <w:rsid w:val="00C021F5"/>
    <w:rsid w:val="00E64BFE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Windows User</cp:lastModifiedBy>
  <cp:revision>2</cp:revision>
  <dcterms:created xsi:type="dcterms:W3CDTF">2019-05-07T09:16:00Z</dcterms:created>
  <dcterms:modified xsi:type="dcterms:W3CDTF">2019-05-31T12:51:00Z</dcterms:modified>
</cp:coreProperties>
</file>