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7" w:rsidRPr="00FE5C35" w:rsidRDefault="002B64E7" w:rsidP="008C18D8">
      <w:pPr>
        <w:pStyle w:val="a4"/>
        <w:shd w:val="clear" w:color="auto" w:fill="FFFFFF"/>
        <w:spacing w:before="0" w:beforeAutospacing="0" w:after="0" w:afterAutospacing="0"/>
        <w:ind w:right="-1" w:firstLine="851"/>
        <w:jc w:val="both"/>
        <w:textAlignment w:val="baseline"/>
        <w:rPr>
          <w:b/>
          <w:sz w:val="28"/>
          <w:szCs w:val="28"/>
        </w:rPr>
      </w:pPr>
      <w:r w:rsidRPr="00FE5C35">
        <w:rPr>
          <w:b/>
          <w:sz w:val="28"/>
          <w:szCs w:val="28"/>
        </w:rPr>
        <w:t>Доклад</w:t>
      </w:r>
      <w:r w:rsidR="00FE5C35" w:rsidRPr="00FE5C35">
        <w:rPr>
          <w:b/>
          <w:sz w:val="28"/>
          <w:szCs w:val="28"/>
        </w:rPr>
        <w:t xml:space="preserve"> на тему: Обзор изменений ФЗ№44</w:t>
      </w:r>
      <w:r w:rsidR="00A544A3">
        <w:rPr>
          <w:b/>
          <w:sz w:val="28"/>
          <w:szCs w:val="28"/>
        </w:rPr>
        <w:t xml:space="preserve"> со 2-го квартала 2018г.</w:t>
      </w:r>
      <w:r w:rsidR="00FE5C35" w:rsidRPr="00FE5C35">
        <w:rPr>
          <w:b/>
          <w:sz w:val="28"/>
          <w:szCs w:val="28"/>
        </w:rPr>
        <w:t xml:space="preserve"> </w:t>
      </w:r>
    </w:p>
    <w:p w:rsidR="00A544A3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С 1 июля 2018 г.</w:t>
      </w:r>
      <w:r w:rsidR="00A544A3" w:rsidRPr="00AF3294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F3294">
        <w:rPr>
          <w:rFonts w:ascii="Times New Roman" w:hAnsi="Times New Roman" w:cs="Times New Roman"/>
          <w:bCs/>
          <w:sz w:val="28"/>
          <w:szCs w:val="28"/>
        </w:rPr>
        <w:t>ступили в силу существенные изменения Закона N 44-ФЗ, которыми в том числе определены новые способы проведения закупок в электронной форме:</w:t>
      </w:r>
      <w:r w:rsidR="00A544A3" w:rsidRPr="00A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294">
        <w:rPr>
          <w:rFonts w:ascii="Times New Roman" w:hAnsi="Times New Roman" w:cs="Times New Roman"/>
          <w:bCs/>
          <w:sz w:val="28"/>
          <w:szCs w:val="28"/>
        </w:rPr>
        <w:t>открытый конкурс;</w:t>
      </w:r>
      <w:r w:rsidR="00A544A3" w:rsidRPr="00A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294">
        <w:rPr>
          <w:rFonts w:ascii="Times New Roman" w:hAnsi="Times New Roman" w:cs="Times New Roman"/>
          <w:bCs/>
          <w:sz w:val="28"/>
          <w:szCs w:val="28"/>
        </w:rPr>
        <w:t>конкурс с ограниченным участием;</w:t>
      </w:r>
      <w:r w:rsidR="00A544A3" w:rsidRPr="00A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294">
        <w:rPr>
          <w:rFonts w:ascii="Times New Roman" w:hAnsi="Times New Roman" w:cs="Times New Roman"/>
          <w:bCs/>
          <w:sz w:val="28"/>
          <w:szCs w:val="28"/>
        </w:rPr>
        <w:t>двухэтапный конкурс;</w:t>
      </w:r>
      <w:r w:rsidR="00A544A3" w:rsidRPr="00A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294">
        <w:rPr>
          <w:rFonts w:ascii="Times New Roman" w:hAnsi="Times New Roman" w:cs="Times New Roman"/>
          <w:bCs/>
          <w:sz w:val="28"/>
          <w:szCs w:val="28"/>
        </w:rPr>
        <w:t>запрос котировок;</w:t>
      </w:r>
      <w:r w:rsidR="00A544A3" w:rsidRPr="00AF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294">
        <w:rPr>
          <w:rFonts w:ascii="Times New Roman" w:hAnsi="Times New Roman" w:cs="Times New Roman"/>
          <w:bCs/>
          <w:sz w:val="28"/>
          <w:szCs w:val="28"/>
        </w:rPr>
        <w:t>запрос предложений.</w:t>
      </w:r>
    </w:p>
    <w:p w:rsidR="00A544A3" w:rsidRPr="00AF3294" w:rsidRDefault="00A544A3" w:rsidP="00A5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4A3" w:rsidRPr="00AF3294" w:rsidRDefault="00A544A3" w:rsidP="00A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 xml:space="preserve">При описании требований к закупаемым лекарствам необходимо руководствоваться положениями </w:t>
      </w:r>
      <w:hyperlink r:id="rId6" w:history="1">
        <w:r w:rsidRPr="00AF329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15.11.2017 N 1380. В нем установлены особенности описания лекарственных препаратов, которые являются объектом закупки. В частности, предусмотрены требования к описанию лекарственной формы, дозировки, первичной упаковки, остаточного срока годности закупаемых препаратов.</w:t>
      </w:r>
    </w:p>
    <w:p w:rsidR="00A544A3" w:rsidRPr="00AF3294" w:rsidRDefault="00A544A3" w:rsidP="00A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44A3" w:rsidRPr="00AF3294" w:rsidRDefault="00A544A3" w:rsidP="00A544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 xml:space="preserve">С 4 мая 2018 г. ужесточилась </w:t>
      </w:r>
      <w:hyperlink r:id="rId7" w:history="1">
        <w:r w:rsidRPr="00AF3294">
          <w:rPr>
            <w:rFonts w:ascii="Times New Roman" w:hAnsi="Times New Roman" w:cs="Times New Roman"/>
            <w:bCs/>
            <w:color w:val="0000FF"/>
            <w:sz w:val="28"/>
            <w:szCs w:val="28"/>
          </w:rPr>
          <w:t>ответственность</w:t>
        </w:r>
      </w:hyperlink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за нарушения в сфере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госзакупок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. В частности, введена уголовная ответственность: за </w:t>
      </w:r>
      <w:hyperlink r:id="rId8" w:history="1">
        <w:r w:rsidRPr="00AF329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злоупотребления</w:t>
        </w:r>
      </w:hyperlink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в сфере закупок; </w:t>
      </w:r>
      <w:hyperlink r:id="rId9" w:history="1">
        <w:r w:rsidRPr="00AF329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подкуп</w:t>
        </w:r>
      </w:hyperlink>
      <w:r w:rsidRPr="00AF3294">
        <w:rPr>
          <w:rFonts w:ascii="Times New Roman" w:hAnsi="Times New Roman" w:cs="Times New Roman"/>
          <w:bCs/>
          <w:sz w:val="28"/>
          <w:szCs w:val="28"/>
        </w:rPr>
        <w:t xml:space="preserve"> работника контрактной службы, контрактного управляющего, члена комиссии по осуществлению закупок; </w:t>
      </w:r>
      <w:hyperlink r:id="rId10" w:history="1">
        <w:r w:rsidRPr="00AF3294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провокацию подкупа</w:t>
        </w:r>
      </w:hyperlink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в сфере закупок.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 xml:space="preserve">Изменился порядок установления требования об обеспечении заявок на участие в конкурсах и аукционах. Так, обязанность установить это требование возникает у заказчика, только когда НМЦК превышает 1 </w:t>
      </w:r>
      <w:proofErr w:type="spellStart"/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млн</w:t>
      </w:r>
      <w:proofErr w:type="spellEnd"/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руб. (ч. 1 ст. 44 Закона N 44-ФЗ, п. 1 Постановления Правительства РФ от 12.04.2018 N 439).</w:t>
      </w:r>
    </w:p>
    <w:p w:rsidR="00FE5C35" w:rsidRPr="00AF3294" w:rsidRDefault="00FE5C35" w:rsidP="00FE5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E5C35" w:rsidRPr="00AF3294" w:rsidRDefault="00FE5C35" w:rsidP="00FE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Участники вносят денежные средства, предназначенные для обеспечения заявок на участие в открытом конкурсе в электронной форме, конкурсе с ограниченным участием в электронной форме, двухэтапном конкурсе в электронной форме, электронном аукционе, на специальные счета. Их можно открыть только в банках, соответствующих предусмотренным в Постановлении Правительства РФ от 29.06.2018 N 748 требованиям и включенных в Перечень, утвержденный Распоряжением Правительства РФ от 13.07.2018 N 1451-р (ч. 10 ст. 44 Закона N 44-ФЗ).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Требования к договору специального счета и порядку использования в качестве такового имеющегося у участника закупки банковского счета утверждены Постановлением Правительства РФ от 30.05.2018 N 626.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 xml:space="preserve">Заработал специальный информационный ресурс - единый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агрегатор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торговли (https://agregatoreat.ru/). С его помощью заказчики вправе осуществлять закупки у единственного поставщика товаров, работ, услуг в соответствии с п. п. 4, 5, 28 ч. 1 ст. 93 Закона N 44-ФЗ. При закупках, содержащих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гостайну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агрегатор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не применяется (п. п. 1, 9 Распоряжения Правительства РФ от 28.04.2018 N 824-р).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lastRenderedPageBreak/>
        <w:t>С 13 июля 2018 г.</w:t>
      </w:r>
      <w:r w:rsidR="00AF3294" w:rsidRPr="00AF3294">
        <w:rPr>
          <w:rFonts w:ascii="Times New Roman" w:hAnsi="Times New Roman" w:cs="Times New Roman"/>
          <w:bCs/>
          <w:sz w:val="28"/>
          <w:szCs w:val="28"/>
        </w:rPr>
        <w:t xml:space="preserve">  в</w:t>
      </w:r>
      <w:r w:rsidRPr="00AF3294">
        <w:rPr>
          <w:rFonts w:ascii="Times New Roman" w:hAnsi="Times New Roman" w:cs="Times New Roman"/>
          <w:bCs/>
          <w:sz w:val="28"/>
          <w:szCs w:val="28"/>
        </w:rPr>
        <w:t>ступили в силу Правила осуществления заказчиком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в 2015 и (или) 2016 годах обязательств, предусмотренных контрактом, утвержденные Постановлением Правительства РФ от 04.07.2018 N 783 (далее - Правила списания сумм неустоек).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Данные Правила утверждены во исполнение </w:t>
      </w: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>. 42.1 ст. 112 Закона N 44-ФЗ.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Начисленные и неуплаченные неустойки (штрафы, пени) по общим правилам списываются, если обязательства по контрактам исполнены в полном объеме (п. 2 Правил списания сумм неустоек).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Основанием для списания являются акты или другие документы, подтверждающие исполнение обязательств по контракту (</w:t>
      </w: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гарантийных). Если размер неустойки более 5%, но не более 20% от цены контракта и до 01.01.2017 уплачено 50% начисленных неустоек (штрафов, пеней), дополнительно представляется информация о зачислении уплаченных средств.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Для списания заказчику необходимо обеспечить сверку расчетов с поставщиком по неуплаченным неустойкам. Решение о списании может быть принято, только если есть документы, подтверждающие эти расчеты.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С 30 августа 2018 г.</w:t>
      </w:r>
      <w:r w:rsidR="00AF3294" w:rsidRPr="00AF329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AF3294">
        <w:rPr>
          <w:rFonts w:ascii="Times New Roman" w:hAnsi="Times New Roman" w:cs="Times New Roman"/>
          <w:bCs/>
          <w:sz w:val="28"/>
          <w:szCs w:val="28"/>
        </w:rPr>
        <w:t>частники закупки могут открывать специальные счета, поскольку банки заключили с операторами площадок соглашения о взаимодействии. Такие счета открываются в короткие сроки, в том числе в день обращения (</w:t>
      </w: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>. 13 ст. 44 Закона N 44-ФЗ, Информационные письма Минфина России от 31.08.2018 N 24-00-09/62461, от 02.10.2018 N 24-06-08/70718). Если в одном или нескольких уполномоченных банках у участника закупки счет открыт, он может быть наделен статусом специального. Для этого участнику необходимо заключить с таким банком дополнительное соглашение (п. 5 Требований к договору специального счета, утвержденных Постановлением Правительства РФ от 30.05.2018 N 626, Информационное письмо Минфина России от 31.08.2018 N 24-00-09/62461).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С 1 ноября 2018 г.</w:t>
      </w:r>
      <w:r w:rsidR="00AF3294" w:rsidRPr="00AF329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F3294">
        <w:rPr>
          <w:rFonts w:ascii="Times New Roman" w:hAnsi="Times New Roman" w:cs="Times New Roman"/>
          <w:bCs/>
          <w:sz w:val="28"/>
          <w:szCs w:val="28"/>
        </w:rPr>
        <w:t xml:space="preserve">рименять единый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агрегатор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торговли обязаны федеральные органы исполнительной власти и подведомственные им казенные учреждения (исключение составляют органы и учреждения, осуществляющие функции по выработке и реализации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госполитики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в области обороны,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госуправления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в области обеспечения безопасности РФ, а также орган, осуществляющий закупки для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госнужд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органов, обеспечивающих деятельность Президента РФ и Правительства РФ) при закупках канцелярских товаров у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единственного поставщика товаров, работ, услуг в соответствии с п. п. 4, 5 ч. 1 ст. 93 Закона N 44-ФЗ. При определенных </w:t>
      </w:r>
      <w:r w:rsidRPr="00AF329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условиях они вправе осуществлять такие закупки, не используя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агрегатор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. Органам государственной власти субъектов РФ и органам местного самоуправления рекомендовано его </w:t>
      </w: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применять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(п. п. 6, 7, 8 Распоряжения Правительства РФ от 28.04.2018 N 824-р).</w:t>
      </w:r>
    </w:p>
    <w:p w:rsidR="00FE5C35" w:rsidRPr="00AF3294" w:rsidRDefault="00FE5C35" w:rsidP="00FE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C35" w:rsidRPr="00AF3294" w:rsidRDefault="00FE5C35" w:rsidP="00AF32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С 5 ноября 2018 г.</w:t>
      </w:r>
      <w:r w:rsidR="00AF3294" w:rsidRPr="00AF3294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AF3294">
        <w:rPr>
          <w:rFonts w:ascii="Times New Roman" w:hAnsi="Times New Roman" w:cs="Times New Roman"/>
          <w:bCs/>
          <w:sz w:val="28"/>
          <w:szCs w:val="28"/>
        </w:rPr>
        <w:t>тратил силу Приказ Минэкономразвития России от 25.03.2014 N 155, которым были определены условия допуска товаров, происходящих из иностранных государств. Его заменил Приказ Минфина России от 04.06.2018 N 126н (далее - Приказ N 126н).</w:t>
      </w:r>
    </w:p>
    <w:p w:rsidR="00AF3294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Приказ N 126н сохраняет порядок предоставления преимуществ, однако есть ряд отличий, например:</w:t>
      </w:r>
      <w:r w:rsidR="00AF3294" w:rsidRPr="00AF32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5C35" w:rsidRPr="00AF3294" w:rsidRDefault="00AF3294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-</w:t>
      </w:r>
      <w:r w:rsidR="00FE5C35" w:rsidRPr="00AF3294">
        <w:rPr>
          <w:rFonts w:ascii="Times New Roman" w:hAnsi="Times New Roman" w:cs="Times New Roman"/>
          <w:bCs/>
          <w:sz w:val="28"/>
          <w:szCs w:val="28"/>
        </w:rPr>
        <w:t>при конкурентных способах закупок запрещено включать в один предмет контракта (один лот) товары из Приложения и товары, не включенные в него (п. п. 3, 4 Приказа N 126н);</w:t>
      </w:r>
      <w:proofErr w:type="gramEnd"/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- преимущества в отношении цены контракта предоставляются, только если заявка (окончательное предложение) содержит предложения о поставке товаров исключительно из стран ЕАЭС (п. 1.1 Приказа N 126н);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- во всех случаях при исполнении контракта нельзя заменять страну происхождения товаров, указанных в Приложении. Исключение составляют случаи, когда в результате такой замены страной происхождения товаров будет государство ЕАЭС (п. 1.7 Приказа N 126н);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- предусмотрены особенности заключения контракта при закупке лекарственных препаратов из перечня ЖНВЛП: если при закупке таких препаратов заявки (окончательные предложения) отклонены в соответствии с п. 1 Постановления N 1289, контракт заключается с участником, чья заявка соответствует условиям, указанным в Приказе N 126н, по предложенной им цене контракта (п. 1.4 Приказа N 126н).</w:t>
      </w:r>
      <w:proofErr w:type="gramEnd"/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Кроме того, в Приложении уточнено наименование товара по коду 32.5 ОКПД</w:t>
      </w: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: в числе медицинских инструментов и оборудования упомянуты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стенты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для коронарных артерий и катетеры.</w:t>
      </w:r>
    </w:p>
    <w:p w:rsidR="00FE5C35" w:rsidRPr="00AF3294" w:rsidRDefault="00FE5C35" w:rsidP="00FE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C35" w:rsidRPr="00AF3294" w:rsidRDefault="00FE5C35" w:rsidP="00FE5C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C35" w:rsidRPr="00AF3294" w:rsidRDefault="00FE5C35" w:rsidP="00FE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С 1 января 2019 г.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 xml:space="preserve">Ставка НДС увеличена с 18% до 20% (Федеральный закон от 03.08.2018 N 303-ФЗ). Однако из-за применения новой ставки НДС нельзя изменить цену ранее заключенного контракта. Она является твердой и определяется на весь срок исполнения. Инфляционные риски относятся к коммерческим рискам поставщика, которые следовало предусмотреть в заявке. Поэтому по контрактам, заключенным до 1 января 2019 г., с указанной даты применяется </w:t>
      </w:r>
      <w:r w:rsidRPr="00AF3294">
        <w:rPr>
          <w:rFonts w:ascii="Times New Roman" w:hAnsi="Times New Roman" w:cs="Times New Roman"/>
          <w:bCs/>
          <w:sz w:val="28"/>
          <w:szCs w:val="28"/>
        </w:rPr>
        <w:lastRenderedPageBreak/>
        <w:t>ставка НДС в размере 20% без изменения общей стоимости товаров (работ, услуг) (ч. 2 ст. 34 Закона N 44-ФЗ, Информационное письмо Минфина России от 28.08.2018 N 24-03-07/61247).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Исключение составляют контракты, соответствующие условиям, указанным в Постановлении Правительства РФ от 19.12.2013 N 1186. Цена таких контрактов может быть изменена в связи с изменением ставки НДС, если иначе их невозможно исполнить по независящим от сторон обстоятельствам. Решение об изменении цены принимают органы государственной власти (местного самоуправления) (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>. 2, 3, 4 ч. 1 ст. 95 Закона N 44-ФЗ, Информационное письмо Минфина России от 28.08.2018 N 24-03-07/61247).</w:t>
      </w:r>
    </w:p>
    <w:p w:rsidR="00FE5C35" w:rsidRPr="00AF3294" w:rsidRDefault="00FE5C35" w:rsidP="00FE5C3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294">
        <w:rPr>
          <w:rFonts w:ascii="Times New Roman" w:hAnsi="Times New Roman" w:cs="Times New Roman"/>
          <w:bCs/>
          <w:sz w:val="28"/>
          <w:szCs w:val="28"/>
        </w:rPr>
        <w:t>С 1 марта 2019 г.</w:t>
      </w:r>
    </w:p>
    <w:p w:rsidR="00FE5C35" w:rsidRPr="00AF3294" w:rsidRDefault="00FE5C35" w:rsidP="00A544A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Применять ЕАТ "Березка" (https://agregatoreat.ru/) обязаны федеральные органы исполнительной власти и подведомственные им казенные учреждения (исключение составляют органы и учреждения, осуществляющие функции по выработке и реализации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госполитики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в области обороны,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госуправления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в области обеспечения безопасности РФ, а также орган, который проводит закупки для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госнужд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органов, обеспечивающих деятельность Президента РФ и Правительства РФ) при закупках у единственного поставщика товаров, работ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, услуг в соответствии с п. п. 4, 5, 28 ч. 1 ст. 93 Закона N 44-ФЗ. При определенных условиях они вправе при таких закупках не использовать </w:t>
      </w:r>
      <w:proofErr w:type="spellStart"/>
      <w:r w:rsidRPr="00AF3294">
        <w:rPr>
          <w:rFonts w:ascii="Times New Roman" w:hAnsi="Times New Roman" w:cs="Times New Roman"/>
          <w:bCs/>
          <w:sz w:val="28"/>
          <w:szCs w:val="28"/>
        </w:rPr>
        <w:t>агрегатор</w:t>
      </w:r>
      <w:proofErr w:type="spell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. Органам государственной власти субъектов РФ и органам местного самоуправления рекомендовано его </w:t>
      </w:r>
      <w:proofErr w:type="gramStart"/>
      <w:r w:rsidRPr="00AF3294">
        <w:rPr>
          <w:rFonts w:ascii="Times New Roman" w:hAnsi="Times New Roman" w:cs="Times New Roman"/>
          <w:bCs/>
          <w:sz w:val="28"/>
          <w:szCs w:val="28"/>
        </w:rPr>
        <w:t>применять</w:t>
      </w:r>
      <w:proofErr w:type="gramEnd"/>
      <w:r w:rsidRPr="00AF3294">
        <w:rPr>
          <w:rFonts w:ascii="Times New Roman" w:hAnsi="Times New Roman" w:cs="Times New Roman"/>
          <w:bCs/>
          <w:sz w:val="28"/>
          <w:szCs w:val="28"/>
        </w:rPr>
        <w:t xml:space="preserve"> (п. п. 6 - 9 Распоряжения Правительства РФ от 28.04.2018 N 824-р).</w:t>
      </w:r>
    </w:p>
    <w:sectPr w:rsidR="00FE5C35" w:rsidRPr="00AF3294" w:rsidSect="005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B4A"/>
    <w:multiLevelType w:val="multilevel"/>
    <w:tmpl w:val="D9E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478E"/>
    <w:multiLevelType w:val="multilevel"/>
    <w:tmpl w:val="EDE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236D4"/>
    <w:multiLevelType w:val="multilevel"/>
    <w:tmpl w:val="6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40CB2"/>
    <w:multiLevelType w:val="multilevel"/>
    <w:tmpl w:val="774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36EF"/>
    <w:multiLevelType w:val="multilevel"/>
    <w:tmpl w:val="6E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6C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1B68"/>
    <w:rsid w:val="00024C3E"/>
    <w:rsid w:val="00027001"/>
    <w:rsid w:val="00030F8F"/>
    <w:rsid w:val="000320CA"/>
    <w:rsid w:val="0003618C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5087"/>
    <w:rsid w:val="0005528E"/>
    <w:rsid w:val="00056295"/>
    <w:rsid w:val="000625D9"/>
    <w:rsid w:val="00062B2C"/>
    <w:rsid w:val="00067241"/>
    <w:rsid w:val="000673DB"/>
    <w:rsid w:val="000702FB"/>
    <w:rsid w:val="00071BF9"/>
    <w:rsid w:val="00071CB6"/>
    <w:rsid w:val="0007439C"/>
    <w:rsid w:val="0007493F"/>
    <w:rsid w:val="00082B96"/>
    <w:rsid w:val="00085114"/>
    <w:rsid w:val="000862E8"/>
    <w:rsid w:val="00086B11"/>
    <w:rsid w:val="00086D7B"/>
    <w:rsid w:val="00094844"/>
    <w:rsid w:val="00094F74"/>
    <w:rsid w:val="00095FA0"/>
    <w:rsid w:val="000961D6"/>
    <w:rsid w:val="00096717"/>
    <w:rsid w:val="00097DFC"/>
    <w:rsid w:val="000A186B"/>
    <w:rsid w:val="000A26BE"/>
    <w:rsid w:val="000A2F81"/>
    <w:rsid w:val="000B014C"/>
    <w:rsid w:val="000B0E19"/>
    <w:rsid w:val="000B1CBF"/>
    <w:rsid w:val="000B2553"/>
    <w:rsid w:val="000B5555"/>
    <w:rsid w:val="000B5C42"/>
    <w:rsid w:val="000B63C7"/>
    <w:rsid w:val="000C02E3"/>
    <w:rsid w:val="000C18CD"/>
    <w:rsid w:val="000C2616"/>
    <w:rsid w:val="000C5893"/>
    <w:rsid w:val="000C5AD8"/>
    <w:rsid w:val="000C5BE4"/>
    <w:rsid w:val="000C61B5"/>
    <w:rsid w:val="000C6D93"/>
    <w:rsid w:val="000C730F"/>
    <w:rsid w:val="000C7E15"/>
    <w:rsid w:val="000D13EE"/>
    <w:rsid w:val="000D62A4"/>
    <w:rsid w:val="000D7170"/>
    <w:rsid w:val="000D7277"/>
    <w:rsid w:val="000E03CD"/>
    <w:rsid w:val="000E12E0"/>
    <w:rsid w:val="000E1893"/>
    <w:rsid w:val="000E2909"/>
    <w:rsid w:val="000E7225"/>
    <w:rsid w:val="000F2EBD"/>
    <w:rsid w:val="000F365B"/>
    <w:rsid w:val="000F6290"/>
    <w:rsid w:val="000F6C26"/>
    <w:rsid w:val="000F7F05"/>
    <w:rsid w:val="00100BAA"/>
    <w:rsid w:val="00101394"/>
    <w:rsid w:val="001015D1"/>
    <w:rsid w:val="00105B52"/>
    <w:rsid w:val="0010606A"/>
    <w:rsid w:val="001066C9"/>
    <w:rsid w:val="0010724B"/>
    <w:rsid w:val="00107268"/>
    <w:rsid w:val="0011293A"/>
    <w:rsid w:val="001201F6"/>
    <w:rsid w:val="00123E9C"/>
    <w:rsid w:val="00127AE8"/>
    <w:rsid w:val="001300C2"/>
    <w:rsid w:val="001308B2"/>
    <w:rsid w:val="00134B0A"/>
    <w:rsid w:val="00135125"/>
    <w:rsid w:val="00135C14"/>
    <w:rsid w:val="00141E95"/>
    <w:rsid w:val="00142079"/>
    <w:rsid w:val="001427FA"/>
    <w:rsid w:val="001447F2"/>
    <w:rsid w:val="00147226"/>
    <w:rsid w:val="00150EF0"/>
    <w:rsid w:val="0015172E"/>
    <w:rsid w:val="00151907"/>
    <w:rsid w:val="00152367"/>
    <w:rsid w:val="00152536"/>
    <w:rsid w:val="00160DE1"/>
    <w:rsid w:val="00161592"/>
    <w:rsid w:val="00162B37"/>
    <w:rsid w:val="00174610"/>
    <w:rsid w:val="00175912"/>
    <w:rsid w:val="00176688"/>
    <w:rsid w:val="00181918"/>
    <w:rsid w:val="00182CFD"/>
    <w:rsid w:val="00183DA1"/>
    <w:rsid w:val="0019269A"/>
    <w:rsid w:val="00193402"/>
    <w:rsid w:val="00193947"/>
    <w:rsid w:val="001979D2"/>
    <w:rsid w:val="001A071B"/>
    <w:rsid w:val="001A142A"/>
    <w:rsid w:val="001A4D83"/>
    <w:rsid w:val="001A5A89"/>
    <w:rsid w:val="001B2715"/>
    <w:rsid w:val="001B2A47"/>
    <w:rsid w:val="001B6355"/>
    <w:rsid w:val="001B7576"/>
    <w:rsid w:val="001C3F36"/>
    <w:rsid w:val="001C455D"/>
    <w:rsid w:val="001C499F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75E5"/>
    <w:rsid w:val="00200050"/>
    <w:rsid w:val="00201143"/>
    <w:rsid w:val="00203874"/>
    <w:rsid w:val="002048B9"/>
    <w:rsid w:val="00211F56"/>
    <w:rsid w:val="00211FB1"/>
    <w:rsid w:val="0021213B"/>
    <w:rsid w:val="002143B1"/>
    <w:rsid w:val="00214FBA"/>
    <w:rsid w:val="0021608D"/>
    <w:rsid w:val="00216240"/>
    <w:rsid w:val="002208F0"/>
    <w:rsid w:val="00220E52"/>
    <w:rsid w:val="00222BA0"/>
    <w:rsid w:val="00226A5B"/>
    <w:rsid w:val="002277F2"/>
    <w:rsid w:val="00230327"/>
    <w:rsid w:val="0023740F"/>
    <w:rsid w:val="00237FBD"/>
    <w:rsid w:val="002403DD"/>
    <w:rsid w:val="002408EB"/>
    <w:rsid w:val="00240EA6"/>
    <w:rsid w:val="00242E61"/>
    <w:rsid w:val="00243715"/>
    <w:rsid w:val="0024409C"/>
    <w:rsid w:val="0025019D"/>
    <w:rsid w:val="002535A7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609E"/>
    <w:rsid w:val="00276512"/>
    <w:rsid w:val="00276AFA"/>
    <w:rsid w:val="00276D15"/>
    <w:rsid w:val="00280A71"/>
    <w:rsid w:val="002817AB"/>
    <w:rsid w:val="00283EC9"/>
    <w:rsid w:val="0028651A"/>
    <w:rsid w:val="00291022"/>
    <w:rsid w:val="002948B0"/>
    <w:rsid w:val="00296F93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B64E7"/>
    <w:rsid w:val="002C0133"/>
    <w:rsid w:val="002C6685"/>
    <w:rsid w:val="002C67A2"/>
    <w:rsid w:val="002D2011"/>
    <w:rsid w:val="002D3309"/>
    <w:rsid w:val="002D54CB"/>
    <w:rsid w:val="002D560E"/>
    <w:rsid w:val="002D712C"/>
    <w:rsid w:val="002D752B"/>
    <w:rsid w:val="002D7E4D"/>
    <w:rsid w:val="002E175A"/>
    <w:rsid w:val="002E3596"/>
    <w:rsid w:val="002E5ABA"/>
    <w:rsid w:val="002F18A9"/>
    <w:rsid w:val="002F2D18"/>
    <w:rsid w:val="002F4CE7"/>
    <w:rsid w:val="002F545F"/>
    <w:rsid w:val="002F5B41"/>
    <w:rsid w:val="002F694C"/>
    <w:rsid w:val="00300953"/>
    <w:rsid w:val="00304094"/>
    <w:rsid w:val="003062B8"/>
    <w:rsid w:val="00306AEA"/>
    <w:rsid w:val="00306B22"/>
    <w:rsid w:val="00311ED4"/>
    <w:rsid w:val="00312F68"/>
    <w:rsid w:val="003213D3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7FD0"/>
    <w:rsid w:val="00343EEE"/>
    <w:rsid w:val="003458E8"/>
    <w:rsid w:val="00347444"/>
    <w:rsid w:val="003524EC"/>
    <w:rsid w:val="00352E48"/>
    <w:rsid w:val="00355F66"/>
    <w:rsid w:val="003565EF"/>
    <w:rsid w:val="00357886"/>
    <w:rsid w:val="003640A5"/>
    <w:rsid w:val="003651C8"/>
    <w:rsid w:val="00365B46"/>
    <w:rsid w:val="00370C86"/>
    <w:rsid w:val="00373F48"/>
    <w:rsid w:val="003741A1"/>
    <w:rsid w:val="003770E7"/>
    <w:rsid w:val="0038150C"/>
    <w:rsid w:val="00383741"/>
    <w:rsid w:val="003904E6"/>
    <w:rsid w:val="00392877"/>
    <w:rsid w:val="00392A6F"/>
    <w:rsid w:val="0039404A"/>
    <w:rsid w:val="00394146"/>
    <w:rsid w:val="00394F1C"/>
    <w:rsid w:val="003965B1"/>
    <w:rsid w:val="003A0523"/>
    <w:rsid w:val="003A1D00"/>
    <w:rsid w:val="003A45C5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C3E63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5164"/>
    <w:rsid w:val="003F5F4A"/>
    <w:rsid w:val="003F6B24"/>
    <w:rsid w:val="003F6BD7"/>
    <w:rsid w:val="003F6C92"/>
    <w:rsid w:val="004014A0"/>
    <w:rsid w:val="00401BB4"/>
    <w:rsid w:val="004027F0"/>
    <w:rsid w:val="004033A9"/>
    <w:rsid w:val="00404842"/>
    <w:rsid w:val="004058B1"/>
    <w:rsid w:val="00411FA6"/>
    <w:rsid w:val="0041507A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36416"/>
    <w:rsid w:val="00443A66"/>
    <w:rsid w:val="00451D63"/>
    <w:rsid w:val="00453D77"/>
    <w:rsid w:val="00455738"/>
    <w:rsid w:val="00455F32"/>
    <w:rsid w:val="004614ED"/>
    <w:rsid w:val="00462352"/>
    <w:rsid w:val="00463269"/>
    <w:rsid w:val="00475B8F"/>
    <w:rsid w:val="00480F43"/>
    <w:rsid w:val="00480F44"/>
    <w:rsid w:val="00483F89"/>
    <w:rsid w:val="00485887"/>
    <w:rsid w:val="0048617B"/>
    <w:rsid w:val="00486400"/>
    <w:rsid w:val="004904EA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B8C"/>
    <w:rsid w:val="004B66FD"/>
    <w:rsid w:val="004B6F8B"/>
    <w:rsid w:val="004C2016"/>
    <w:rsid w:val="004C339F"/>
    <w:rsid w:val="004C6D9E"/>
    <w:rsid w:val="004C7B6D"/>
    <w:rsid w:val="004C7CF6"/>
    <w:rsid w:val="004D0328"/>
    <w:rsid w:val="004D1082"/>
    <w:rsid w:val="004D1B89"/>
    <w:rsid w:val="004D1C6F"/>
    <w:rsid w:val="004D2CE8"/>
    <w:rsid w:val="004D2D59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1A42"/>
    <w:rsid w:val="0050425B"/>
    <w:rsid w:val="00510CB4"/>
    <w:rsid w:val="00512343"/>
    <w:rsid w:val="00515E64"/>
    <w:rsid w:val="00516662"/>
    <w:rsid w:val="00524BFA"/>
    <w:rsid w:val="00525D50"/>
    <w:rsid w:val="00526D09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41DA"/>
    <w:rsid w:val="00546E8A"/>
    <w:rsid w:val="00550022"/>
    <w:rsid w:val="00550577"/>
    <w:rsid w:val="0055378C"/>
    <w:rsid w:val="005546D9"/>
    <w:rsid w:val="00555B45"/>
    <w:rsid w:val="00556F09"/>
    <w:rsid w:val="00557903"/>
    <w:rsid w:val="00557CC8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5888"/>
    <w:rsid w:val="005962AE"/>
    <w:rsid w:val="005977AB"/>
    <w:rsid w:val="005A44FC"/>
    <w:rsid w:val="005A59B6"/>
    <w:rsid w:val="005B049C"/>
    <w:rsid w:val="005B1087"/>
    <w:rsid w:val="005B2A6C"/>
    <w:rsid w:val="005B32DB"/>
    <w:rsid w:val="005B3B85"/>
    <w:rsid w:val="005B4E98"/>
    <w:rsid w:val="005B4F48"/>
    <w:rsid w:val="005B5801"/>
    <w:rsid w:val="005B75D2"/>
    <w:rsid w:val="005C26C2"/>
    <w:rsid w:val="005C512F"/>
    <w:rsid w:val="005C6A38"/>
    <w:rsid w:val="005C7405"/>
    <w:rsid w:val="005D1283"/>
    <w:rsid w:val="005D16CA"/>
    <w:rsid w:val="005D17B8"/>
    <w:rsid w:val="005D396F"/>
    <w:rsid w:val="005D7D81"/>
    <w:rsid w:val="005E1CEC"/>
    <w:rsid w:val="005E2D9E"/>
    <w:rsid w:val="005E3000"/>
    <w:rsid w:val="005E44C8"/>
    <w:rsid w:val="005E4CC9"/>
    <w:rsid w:val="005E7BFA"/>
    <w:rsid w:val="005F0003"/>
    <w:rsid w:val="005F2A78"/>
    <w:rsid w:val="005F5CF3"/>
    <w:rsid w:val="006038B9"/>
    <w:rsid w:val="0060483C"/>
    <w:rsid w:val="006066F7"/>
    <w:rsid w:val="00607D08"/>
    <w:rsid w:val="00610EE3"/>
    <w:rsid w:val="00614047"/>
    <w:rsid w:val="0061624C"/>
    <w:rsid w:val="0061687B"/>
    <w:rsid w:val="00616C9C"/>
    <w:rsid w:val="006171FC"/>
    <w:rsid w:val="006213DE"/>
    <w:rsid w:val="00622005"/>
    <w:rsid w:val="006224EC"/>
    <w:rsid w:val="00623447"/>
    <w:rsid w:val="0062362A"/>
    <w:rsid w:val="00624EB1"/>
    <w:rsid w:val="006265E6"/>
    <w:rsid w:val="006273EE"/>
    <w:rsid w:val="00630DA6"/>
    <w:rsid w:val="0063388F"/>
    <w:rsid w:val="00633AB0"/>
    <w:rsid w:val="006357E8"/>
    <w:rsid w:val="00635A54"/>
    <w:rsid w:val="00635EB3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6DB0"/>
    <w:rsid w:val="006578B1"/>
    <w:rsid w:val="0066303E"/>
    <w:rsid w:val="00665DFA"/>
    <w:rsid w:val="00672E44"/>
    <w:rsid w:val="00673CE8"/>
    <w:rsid w:val="00674C1B"/>
    <w:rsid w:val="00676170"/>
    <w:rsid w:val="00680486"/>
    <w:rsid w:val="00681B2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750B"/>
    <w:rsid w:val="006B0727"/>
    <w:rsid w:val="006B6FA4"/>
    <w:rsid w:val="006B6FC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4843"/>
    <w:rsid w:val="006F5780"/>
    <w:rsid w:val="006F6A34"/>
    <w:rsid w:val="00701DFA"/>
    <w:rsid w:val="00702A3E"/>
    <w:rsid w:val="0070469E"/>
    <w:rsid w:val="007058C8"/>
    <w:rsid w:val="00706361"/>
    <w:rsid w:val="00706913"/>
    <w:rsid w:val="007070F5"/>
    <w:rsid w:val="0071109C"/>
    <w:rsid w:val="00712546"/>
    <w:rsid w:val="007134CA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3A13"/>
    <w:rsid w:val="00756C42"/>
    <w:rsid w:val="00757922"/>
    <w:rsid w:val="00757BCB"/>
    <w:rsid w:val="0076025C"/>
    <w:rsid w:val="00760BB1"/>
    <w:rsid w:val="00762143"/>
    <w:rsid w:val="00766580"/>
    <w:rsid w:val="00770120"/>
    <w:rsid w:val="007706D1"/>
    <w:rsid w:val="00773AA5"/>
    <w:rsid w:val="00776083"/>
    <w:rsid w:val="00780C43"/>
    <w:rsid w:val="00781141"/>
    <w:rsid w:val="00782482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5E8A"/>
    <w:rsid w:val="007C696E"/>
    <w:rsid w:val="007C7271"/>
    <w:rsid w:val="007C78BE"/>
    <w:rsid w:val="007D0371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AF4"/>
    <w:rsid w:val="007F420E"/>
    <w:rsid w:val="007F5389"/>
    <w:rsid w:val="008008A8"/>
    <w:rsid w:val="00800D25"/>
    <w:rsid w:val="00801DE7"/>
    <w:rsid w:val="00802CCE"/>
    <w:rsid w:val="00806AFC"/>
    <w:rsid w:val="00810489"/>
    <w:rsid w:val="0081072E"/>
    <w:rsid w:val="008125D0"/>
    <w:rsid w:val="00812836"/>
    <w:rsid w:val="00814681"/>
    <w:rsid w:val="0082068B"/>
    <w:rsid w:val="008223C4"/>
    <w:rsid w:val="00823365"/>
    <w:rsid w:val="008242FC"/>
    <w:rsid w:val="00825B73"/>
    <w:rsid w:val="00826AE3"/>
    <w:rsid w:val="0082758B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54B43"/>
    <w:rsid w:val="00855020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C010E"/>
    <w:rsid w:val="008C015A"/>
    <w:rsid w:val="008C071B"/>
    <w:rsid w:val="008C0A08"/>
    <w:rsid w:val="008C18D8"/>
    <w:rsid w:val="008C3D7A"/>
    <w:rsid w:val="008C6BA7"/>
    <w:rsid w:val="008D27D7"/>
    <w:rsid w:val="008D7F7B"/>
    <w:rsid w:val="008E100C"/>
    <w:rsid w:val="008E1A11"/>
    <w:rsid w:val="008E1A87"/>
    <w:rsid w:val="008E45D0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E34"/>
    <w:rsid w:val="0092215C"/>
    <w:rsid w:val="00923F8B"/>
    <w:rsid w:val="00925353"/>
    <w:rsid w:val="00925A16"/>
    <w:rsid w:val="00925D33"/>
    <w:rsid w:val="00926DD2"/>
    <w:rsid w:val="009275E7"/>
    <w:rsid w:val="009302D8"/>
    <w:rsid w:val="00933C10"/>
    <w:rsid w:val="009342A7"/>
    <w:rsid w:val="00936831"/>
    <w:rsid w:val="00937C50"/>
    <w:rsid w:val="00937EC6"/>
    <w:rsid w:val="00940F8F"/>
    <w:rsid w:val="0094308D"/>
    <w:rsid w:val="0094339D"/>
    <w:rsid w:val="009475DD"/>
    <w:rsid w:val="00952D1B"/>
    <w:rsid w:val="00952D68"/>
    <w:rsid w:val="00954CEC"/>
    <w:rsid w:val="009552CB"/>
    <w:rsid w:val="00955CD5"/>
    <w:rsid w:val="00956B46"/>
    <w:rsid w:val="00960BC2"/>
    <w:rsid w:val="00960C94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7AC8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C17C8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2D06"/>
    <w:rsid w:val="00A03CE7"/>
    <w:rsid w:val="00A047E7"/>
    <w:rsid w:val="00A06AC2"/>
    <w:rsid w:val="00A10818"/>
    <w:rsid w:val="00A10CED"/>
    <w:rsid w:val="00A164A5"/>
    <w:rsid w:val="00A17929"/>
    <w:rsid w:val="00A20ED3"/>
    <w:rsid w:val="00A25AF4"/>
    <w:rsid w:val="00A25CC4"/>
    <w:rsid w:val="00A27A18"/>
    <w:rsid w:val="00A322D7"/>
    <w:rsid w:val="00A32B57"/>
    <w:rsid w:val="00A3305F"/>
    <w:rsid w:val="00A33FD2"/>
    <w:rsid w:val="00A36C85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44A3"/>
    <w:rsid w:val="00A55FD2"/>
    <w:rsid w:val="00A5657C"/>
    <w:rsid w:val="00A570A7"/>
    <w:rsid w:val="00A6060B"/>
    <w:rsid w:val="00A609D6"/>
    <w:rsid w:val="00A615EB"/>
    <w:rsid w:val="00A61AA0"/>
    <w:rsid w:val="00A721AC"/>
    <w:rsid w:val="00A74FFF"/>
    <w:rsid w:val="00A775CE"/>
    <w:rsid w:val="00A82F4E"/>
    <w:rsid w:val="00A83771"/>
    <w:rsid w:val="00A90297"/>
    <w:rsid w:val="00A92EF3"/>
    <w:rsid w:val="00A958F6"/>
    <w:rsid w:val="00A9788E"/>
    <w:rsid w:val="00AA11A8"/>
    <w:rsid w:val="00AA33F6"/>
    <w:rsid w:val="00AA5B57"/>
    <w:rsid w:val="00AA6BEA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3294"/>
    <w:rsid w:val="00AF426E"/>
    <w:rsid w:val="00AF4402"/>
    <w:rsid w:val="00AF51C5"/>
    <w:rsid w:val="00AF5A8E"/>
    <w:rsid w:val="00AF67F7"/>
    <w:rsid w:val="00AF7340"/>
    <w:rsid w:val="00B01443"/>
    <w:rsid w:val="00B03E89"/>
    <w:rsid w:val="00B0706C"/>
    <w:rsid w:val="00B07A7A"/>
    <w:rsid w:val="00B1101B"/>
    <w:rsid w:val="00B112A9"/>
    <w:rsid w:val="00B12B6B"/>
    <w:rsid w:val="00B13750"/>
    <w:rsid w:val="00B14A6C"/>
    <w:rsid w:val="00B160B7"/>
    <w:rsid w:val="00B16116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ECF"/>
    <w:rsid w:val="00B61BF3"/>
    <w:rsid w:val="00B6518F"/>
    <w:rsid w:val="00B659DF"/>
    <w:rsid w:val="00B66EF9"/>
    <w:rsid w:val="00B7075A"/>
    <w:rsid w:val="00B734A7"/>
    <w:rsid w:val="00B73C0A"/>
    <w:rsid w:val="00B7646F"/>
    <w:rsid w:val="00B76485"/>
    <w:rsid w:val="00B76CCF"/>
    <w:rsid w:val="00B80A5E"/>
    <w:rsid w:val="00B81AFF"/>
    <w:rsid w:val="00B827E5"/>
    <w:rsid w:val="00B835E7"/>
    <w:rsid w:val="00B83826"/>
    <w:rsid w:val="00B8432E"/>
    <w:rsid w:val="00B85B4E"/>
    <w:rsid w:val="00B861EE"/>
    <w:rsid w:val="00B905D6"/>
    <w:rsid w:val="00B90F57"/>
    <w:rsid w:val="00B91F12"/>
    <w:rsid w:val="00B949BF"/>
    <w:rsid w:val="00B95AB2"/>
    <w:rsid w:val="00B95CB7"/>
    <w:rsid w:val="00B9607C"/>
    <w:rsid w:val="00B9703E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5EDD"/>
    <w:rsid w:val="00BF5F61"/>
    <w:rsid w:val="00BF7B5E"/>
    <w:rsid w:val="00C0015F"/>
    <w:rsid w:val="00C0168A"/>
    <w:rsid w:val="00C0275B"/>
    <w:rsid w:val="00C03F19"/>
    <w:rsid w:val="00C040CF"/>
    <w:rsid w:val="00C057B4"/>
    <w:rsid w:val="00C11818"/>
    <w:rsid w:val="00C11B00"/>
    <w:rsid w:val="00C164AB"/>
    <w:rsid w:val="00C16C23"/>
    <w:rsid w:val="00C16E02"/>
    <w:rsid w:val="00C179AE"/>
    <w:rsid w:val="00C21669"/>
    <w:rsid w:val="00C26CD2"/>
    <w:rsid w:val="00C2756D"/>
    <w:rsid w:val="00C31B53"/>
    <w:rsid w:val="00C32E3A"/>
    <w:rsid w:val="00C33367"/>
    <w:rsid w:val="00C33EE8"/>
    <w:rsid w:val="00C340FA"/>
    <w:rsid w:val="00C34B14"/>
    <w:rsid w:val="00C34BBB"/>
    <w:rsid w:val="00C37BB7"/>
    <w:rsid w:val="00C404CE"/>
    <w:rsid w:val="00C40C91"/>
    <w:rsid w:val="00C4276B"/>
    <w:rsid w:val="00C43B66"/>
    <w:rsid w:val="00C45B92"/>
    <w:rsid w:val="00C47336"/>
    <w:rsid w:val="00C51D65"/>
    <w:rsid w:val="00C52D72"/>
    <w:rsid w:val="00C54613"/>
    <w:rsid w:val="00C55238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4E6F"/>
    <w:rsid w:val="00C978E0"/>
    <w:rsid w:val="00CA02D6"/>
    <w:rsid w:val="00CA1DA5"/>
    <w:rsid w:val="00CA1FCB"/>
    <w:rsid w:val="00CA25CC"/>
    <w:rsid w:val="00CA264A"/>
    <w:rsid w:val="00CA2790"/>
    <w:rsid w:val="00CA5185"/>
    <w:rsid w:val="00CB04E1"/>
    <w:rsid w:val="00CB188B"/>
    <w:rsid w:val="00CB3323"/>
    <w:rsid w:val="00CB4B6C"/>
    <w:rsid w:val="00CB4C7F"/>
    <w:rsid w:val="00CC0117"/>
    <w:rsid w:val="00CC5A84"/>
    <w:rsid w:val="00CC6BEE"/>
    <w:rsid w:val="00CD0385"/>
    <w:rsid w:val="00CD13BE"/>
    <w:rsid w:val="00CD1991"/>
    <w:rsid w:val="00CD3813"/>
    <w:rsid w:val="00CD5D0B"/>
    <w:rsid w:val="00CE21AC"/>
    <w:rsid w:val="00CE44C2"/>
    <w:rsid w:val="00CE776F"/>
    <w:rsid w:val="00CE7C66"/>
    <w:rsid w:val="00CF0834"/>
    <w:rsid w:val="00CF273B"/>
    <w:rsid w:val="00CF457C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5609"/>
    <w:rsid w:val="00D572E2"/>
    <w:rsid w:val="00D61017"/>
    <w:rsid w:val="00D61552"/>
    <w:rsid w:val="00D65D8A"/>
    <w:rsid w:val="00D65ED7"/>
    <w:rsid w:val="00D6719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96B51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52EE"/>
    <w:rsid w:val="00DF645E"/>
    <w:rsid w:val="00E0223E"/>
    <w:rsid w:val="00E02411"/>
    <w:rsid w:val="00E02A28"/>
    <w:rsid w:val="00E02F37"/>
    <w:rsid w:val="00E03D88"/>
    <w:rsid w:val="00E0526A"/>
    <w:rsid w:val="00E10CD2"/>
    <w:rsid w:val="00E12B79"/>
    <w:rsid w:val="00E13120"/>
    <w:rsid w:val="00E14A71"/>
    <w:rsid w:val="00E14CED"/>
    <w:rsid w:val="00E20993"/>
    <w:rsid w:val="00E20A42"/>
    <w:rsid w:val="00E20E05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53B3E"/>
    <w:rsid w:val="00E61ADB"/>
    <w:rsid w:val="00E645B1"/>
    <w:rsid w:val="00E65923"/>
    <w:rsid w:val="00E66F41"/>
    <w:rsid w:val="00E67952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7AC"/>
    <w:rsid w:val="00EB4242"/>
    <w:rsid w:val="00EB6313"/>
    <w:rsid w:val="00EB7882"/>
    <w:rsid w:val="00EC03F0"/>
    <w:rsid w:val="00EC3A3D"/>
    <w:rsid w:val="00EC5CEF"/>
    <w:rsid w:val="00ED137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7DB0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412C2"/>
    <w:rsid w:val="00F47C2A"/>
    <w:rsid w:val="00F5011D"/>
    <w:rsid w:val="00F5085C"/>
    <w:rsid w:val="00F50BFA"/>
    <w:rsid w:val="00F51445"/>
    <w:rsid w:val="00F5163A"/>
    <w:rsid w:val="00F53001"/>
    <w:rsid w:val="00F543D9"/>
    <w:rsid w:val="00F559DE"/>
    <w:rsid w:val="00F56662"/>
    <w:rsid w:val="00F56F5D"/>
    <w:rsid w:val="00F57977"/>
    <w:rsid w:val="00F61408"/>
    <w:rsid w:val="00F6178F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C28"/>
    <w:rsid w:val="00F934CC"/>
    <w:rsid w:val="00F95604"/>
    <w:rsid w:val="00F9798D"/>
    <w:rsid w:val="00FA2345"/>
    <w:rsid w:val="00FA4526"/>
    <w:rsid w:val="00FA5650"/>
    <w:rsid w:val="00FA6499"/>
    <w:rsid w:val="00FA7342"/>
    <w:rsid w:val="00FA7E55"/>
    <w:rsid w:val="00FB066D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E02A1"/>
    <w:rsid w:val="00FE05F6"/>
    <w:rsid w:val="00FE421F"/>
    <w:rsid w:val="00FE567F"/>
    <w:rsid w:val="00FE5C35"/>
    <w:rsid w:val="00FF04A2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C"/>
  </w:style>
  <w:style w:type="paragraph" w:styleId="1">
    <w:name w:val="heading 1"/>
    <w:basedOn w:val="a"/>
    <w:link w:val="10"/>
    <w:uiPriority w:val="9"/>
    <w:qFormat/>
    <w:rsid w:val="00B0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7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706C"/>
  </w:style>
  <w:style w:type="character" w:styleId="a3">
    <w:name w:val="Hyperlink"/>
    <w:basedOn w:val="a0"/>
    <w:unhideWhenUsed/>
    <w:rsid w:val="00B070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6C"/>
    <w:rPr>
      <w:b/>
      <w:bCs/>
    </w:rPr>
  </w:style>
  <w:style w:type="paragraph" w:customStyle="1" w:styleId="attachmentsitem">
    <w:name w:val="attachments__item"/>
    <w:basedOn w:val="a"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D0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6171FC"/>
  </w:style>
  <w:style w:type="character" w:customStyle="1" w:styleId="11">
    <w:name w:val="Основной шрифт абзаца1"/>
    <w:rsid w:val="00617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3403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99F061F1E6F1F62C2218A7F2D013C39DEC078F0969D71897FDC501E2A16B814F7DB44485C3DD40828EF4213EAA68AB36BFD4231E0t6sD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3699F061F1E6F1F62C2218A7F2D013C38D6C674FC959D71897FDC501E2A16B806F7834B4A5125DE5E67A9171FtEs3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EDD898239957BF1FC5B7C623901E78B2C597E9E1E64A414C93046A900487C99A8FE1781E5BDE84848F2DC7A053rA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699F061F1E6F1F62C2218A7F2D013C39DEC078F0969D71897FDC501E2A16B814F7DB444F5738D40828EF4213EAA68AB36BFD4231E0t6s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699F061F1E6F1F62C2218A7F2D013C39DEC078F0969D71897FDC501E2A16B814F7DB444F5538D40828EF4213EAA68AB36BFD4231E0t6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AC2B-E4AE-46B8-9C6B-4142D608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Гаев</cp:lastModifiedBy>
  <cp:revision>17</cp:revision>
  <cp:lastPrinted>2018-03-21T14:06:00Z</cp:lastPrinted>
  <dcterms:created xsi:type="dcterms:W3CDTF">2018-02-26T05:04:00Z</dcterms:created>
  <dcterms:modified xsi:type="dcterms:W3CDTF">2018-12-14T07:02:00Z</dcterms:modified>
</cp:coreProperties>
</file>