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DB" w:rsidRDefault="00CC23DB" w:rsidP="00B87553">
      <w:pPr>
        <w:spacing w:line="240" w:lineRule="auto"/>
        <w:ind w:left="-567"/>
        <w:contextualSpacing/>
        <w:jc w:val="both"/>
        <w:rPr>
          <w:rFonts w:ascii="Times New Roman" w:hAnsi="Times New Roman" w:cs="Times New Roman"/>
          <w:b/>
          <w:sz w:val="28"/>
          <w:szCs w:val="28"/>
        </w:rPr>
      </w:pPr>
      <w:r>
        <w:rPr>
          <w:rFonts w:ascii="Times New Roman" w:hAnsi="Times New Roman" w:cs="Times New Roman"/>
          <w:b/>
          <w:sz w:val="28"/>
          <w:szCs w:val="28"/>
        </w:rPr>
        <w:t>Фон</w:t>
      </w:r>
      <w:r w:rsidR="00FA67C2">
        <w:rPr>
          <w:rFonts w:ascii="Times New Roman" w:hAnsi="Times New Roman" w:cs="Times New Roman"/>
          <w:b/>
          <w:sz w:val="28"/>
          <w:szCs w:val="28"/>
        </w:rPr>
        <w:t xml:space="preserve"> </w:t>
      </w:r>
    </w:p>
    <w:p w:rsidR="004E52FF" w:rsidRDefault="004E52FF" w:rsidP="00B87553">
      <w:pPr>
        <w:spacing w:line="240" w:lineRule="auto"/>
        <w:ind w:left="-567"/>
        <w:contextualSpacing/>
        <w:jc w:val="center"/>
        <w:rPr>
          <w:rFonts w:ascii="Times New Roman" w:hAnsi="Times New Roman" w:cs="Times New Roman"/>
          <w:b/>
          <w:sz w:val="28"/>
          <w:szCs w:val="28"/>
        </w:rPr>
      </w:pPr>
      <w:r w:rsidRPr="004E52FF">
        <w:rPr>
          <w:rFonts w:ascii="Times New Roman" w:hAnsi="Times New Roman" w:cs="Times New Roman"/>
          <w:b/>
          <w:sz w:val="28"/>
          <w:szCs w:val="28"/>
        </w:rPr>
        <w:t xml:space="preserve">Публичные обсуждения контрольно-надзорной деятельности </w:t>
      </w:r>
    </w:p>
    <w:p w:rsidR="004E52FF" w:rsidRDefault="004E52FF" w:rsidP="00B87553">
      <w:pPr>
        <w:spacing w:line="240" w:lineRule="auto"/>
        <w:ind w:left="-567"/>
        <w:contextualSpacing/>
        <w:jc w:val="center"/>
        <w:rPr>
          <w:rFonts w:ascii="Times New Roman" w:hAnsi="Times New Roman" w:cs="Times New Roman"/>
          <w:b/>
          <w:sz w:val="28"/>
          <w:szCs w:val="28"/>
        </w:rPr>
      </w:pPr>
      <w:r w:rsidRPr="004E52FF">
        <w:rPr>
          <w:rFonts w:ascii="Times New Roman" w:hAnsi="Times New Roman" w:cs="Times New Roman"/>
          <w:b/>
          <w:sz w:val="28"/>
          <w:szCs w:val="28"/>
        </w:rPr>
        <w:t>Управления Федеральной антимонопольной службы</w:t>
      </w:r>
    </w:p>
    <w:p w:rsidR="00685B27" w:rsidRPr="004E52FF" w:rsidRDefault="004E52FF" w:rsidP="00B87553">
      <w:pPr>
        <w:spacing w:line="240" w:lineRule="auto"/>
        <w:ind w:left="-567"/>
        <w:contextualSpacing/>
        <w:jc w:val="center"/>
        <w:rPr>
          <w:rFonts w:ascii="Times New Roman" w:hAnsi="Times New Roman" w:cs="Times New Roman"/>
          <w:b/>
          <w:sz w:val="28"/>
          <w:szCs w:val="28"/>
        </w:rPr>
      </w:pPr>
      <w:r w:rsidRPr="004E52FF">
        <w:rPr>
          <w:rFonts w:ascii="Times New Roman" w:hAnsi="Times New Roman" w:cs="Times New Roman"/>
          <w:b/>
          <w:sz w:val="28"/>
          <w:szCs w:val="28"/>
        </w:rPr>
        <w:t xml:space="preserve"> по Кабардино-Балкарской Республике</w:t>
      </w:r>
    </w:p>
    <w:p w:rsidR="004E52FF" w:rsidRPr="008D336E" w:rsidRDefault="004E52FF" w:rsidP="00B87553">
      <w:pPr>
        <w:spacing w:line="240" w:lineRule="auto"/>
        <w:ind w:left="-567"/>
        <w:contextualSpacing/>
        <w:jc w:val="center"/>
        <w:rPr>
          <w:rFonts w:ascii="Times New Roman" w:hAnsi="Times New Roman" w:cs="Times New Roman"/>
          <w:b/>
          <w:sz w:val="28"/>
          <w:szCs w:val="28"/>
        </w:rPr>
      </w:pPr>
      <w:r>
        <w:rPr>
          <w:rFonts w:ascii="Times New Roman" w:hAnsi="Times New Roman" w:cs="Times New Roman"/>
          <w:b/>
          <w:sz w:val="28"/>
          <w:szCs w:val="28"/>
        </w:rPr>
        <w:t>за 2 квартал 2018г</w:t>
      </w:r>
      <w:r w:rsidR="000B624F" w:rsidRPr="000B624F">
        <w:rPr>
          <w:rFonts w:ascii="Times New Roman" w:hAnsi="Times New Roman" w:cs="Times New Roman"/>
          <w:b/>
          <w:sz w:val="28"/>
          <w:szCs w:val="28"/>
        </w:rPr>
        <w:t xml:space="preserve"> </w:t>
      </w:r>
      <w:r w:rsidR="000B624F" w:rsidRPr="008D336E">
        <w:rPr>
          <w:rFonts w:ascii="Times New Roman" w:hAnsi="Times New Roman" w:cs="Times New Roman"/>
          <w:b/>
          <w:sz w:val="28"/>
          <w:szCs w:val="28"/>
        </w:rPr>
        <w:t>(</w:t>
      </w:r>
      <w:r w:rsidR="000B624F" w:rsidRPr="000B624F">
        <w:rPr>
          <w:rFonts w:ascii="Times New Roman" w:hAnsi="Times New Roman" w:cs="Times New Roman"/>
          <w:sz w:val="28"/>
          <w:szCs w:val="28"/>
        </w:rPr>
        <w:t>18.06.2018</w:t>
      </w:r>
      <w:r w:rsidR="000B624F" w:rsidRPr="008D336E">
        <w:rPr>
          <w:rFonts w:ascii="Times New Roman" w:hAnsi="Times New Roman" w:cs="Times New Roman"/>
          <w:b/>
          <w:sz w:val="28"/>
          <w:szCs w:val="28"/>
        </w:rPr>
        <w:t>)</w:t>
      </w:r>
    </w:p>
    <w:p w:rsidR="004E52FF" w:rsidRPr="004E52FF" w:rsidRDefault="004E52FF" w:rsidP="00B87553">
      <w:pPr>
        <w:spacing w:line="240" w:lineRule="auto"/>
        <w:ind w:left="-567"/>
        <w:contextualSpacing/>
        <w:jc w:val="center"/>
        <w:rPr>
          <w:rFonts w:ascii="Times New Roman" w:hAnsi="Times New Roman" w:cs="Times New Roman"/>
          <w:b/>
          <w:sz w:val="28"/>
          <w:szCs w:val="28"/>
        </w:rPr>
      </w:pPr>
    </w:p>
    <w:p w:rsidR="00F71B38" w:rsidRDefault="00685B27" w:rsidP="00B87553">
      <w:pPr>
        <w:spacing w:line="240" w:lineRule="auto"/>
        <w:ind w:left="-567"/>
        <w:contextualSpacing/>
        <w:jc w:val="center"/>
        <w:rPr>
          <w:rFonts w:ascii="Times New Roman" w:hAnsi="Times New Roman" w:cs="Times New Roman"/>
          <w:b/>
          <w:sz w:val="28"/>
          <w:szCs w:val="28"/>
        </w:rPr>
      </w:pPr>
      <w:r w:rsidRPr="004E52FF">
        <w:rPr>
          <w:rFonts w:ascii="Times New Roman" w:hAnsi="Times New Roman" w:cs="Times New Roman"/>
          <w:b/>
          <w:sz w:val="28"/>
          <w:szCs w:val="28"/>
        </w:rPr>
        <w:t xml:space="preserve">ДОКЛАД    </w:t>
      </w:r>
      <w:r w:rsidR="000A1A7C" w:rsidRPr="004E52FF">
        <w:rPr>
          <w:rFonts w:ascii="Times New Roman" w:hAnsi="Times New Roman" w:cs="Times New Roman"/>
          <w:b/>
          <w:sz w:val="28"/>
          <w:szCs w:val="28"/>
        </w:rPr>
        <w:t>руководителя Управления Пшиншева К.Г.</w:t>
      </w:r>
      <w:r w:rsidR="004746AF" w:rsidRPr="004E52FF">
        <w:rPr>
          <w:rFonts w:ascii="Times New Roman" w:hAnsi="Times New Roman" w:cs="Times New Roman"/>
          <w:b/>
          <w:sz w:val="28"/>
          <w:szCs w:val="28"/>
        </w:rPr>
        <w:t xml:space="preserve"> </w:t>
      </w:r>
    </w:p>
    <w:p w:rsidR="00685B27" w:rsidRPr="004E52FF" w:rsidRDefault="00685B27" w:rsidP="00B87553">
      <w:pPr>
        <w:spacing w:line="240" w:lineRule="auto"/>
        <w:ind w:left="-567"/>
        <w:contextualSpacing/>
        <w:jc w:val="center"/>
        <w:rPr>
          <w:rFonts w:ascii="Times New Roman" w:hAnsi="Times New Roman" w:cs="Times New Roman"/>
          <w:b/>
          <w:sz w:val="28"/>
          <w:szCs w:val="28"/>
        </w:rPr>
      </w:pPr>
      <w:r w:rsidRPr="004E52FF">
        <w:rPr>
          <w:rFonts w:ascii="Times New Roman" w:hAnsi="Times New Roman" w:cs="Times New Roman"/>
          <w:b/>
          <w:sz w:val="28"/>
          <w:szCs w:val="28"/>
        </w:rPr>
        <w:t xml:space="preserve">  </w:t>
      </w:r>
    </w:p>
    <w:p w:rsidR="009E0D0B" w:rsidRDefault="004E52FF" w:rsidP="00B87553">
      <w:pPr>
        <w:spacing w:after="0" w:line="240" w:lineRule="auto"/>
        <w:ind w:left="-567" w:firstLine="708"/>
        <w:jc w:val="both"/>
        <w:rPr>
          <w:rFonts w:ascii="Times New Roman" w:hAnsi="Times New Roman" w:cs="Times New Roman"/>
          <w:sz w:val="28"/>
          <w:szCs w:val="28"/>
        </w:rPr>
      </w:pPr>
      <w:r>
        <w:rPr>
          <w:rFonts w:ascii="Times New Roman" w:hAnsi="Times New Roman" w:cs="Times New Roman"/>
          <w:sz w:val="28"/>
          <w:szCs w:val="28"/>
        </w:rPr>
        <w:t xml:space="preserve">Управлением Федеральной антимонопольной службы по КБР проводится очередное ежеквартальное мероприятие «Публичные обсуждения контрольно-надзорной деятельности УФАС по КБР» </w:t>
      </w:r>
      <w:r w:rsidR="00610B7C" w:rsidRPr="004E52FF">
        <w:rPr>
          <w:rFonts w:ascii="Times New Roman" w:hAnsi="Times New Roman" w:cs="Times New Roman"/>
          <w:sz w:val="28"/>
          <w:szCs w:val="28"/>
        </w:rPr>
        <w:t xml:space="preserve">в </w:t>
      </w:r>
      <w:r w:rsidR="00413A92" w:rsidRPr="004E52FF">
        <w:rPr>
          <w:rFonts w:ascii="Times New Roman" w:hAnsi="Times New Roman" w:cs="Times New Roman"/>
          <w:sz w:val="28"/>
          <w:szCs w:val="28"/>
        </w:rPr>
        <w:t>рамках приоритетной</w:t>
      </w:r>
      <w:r w:rsidR="00610B7C" w:rsidRPr="004E52FF">
        <w:rPr>
          <w:rFonts w:ascii="Times New Roman" w:hAnsi="Times New Roman" w:cs="Times New Roman"/>
          <w:sz w:val="28"/>
          <w:szCs w:val="28"/>
        </w:rPr>
        <w:t xml:space="preserve"> программы </w:t>
      </w:r>
      <w:r w:rsidR="006E27F6" w:rsidRPr="004E52FF">
        <w:rPr>
          <w:rFonts w:ascii="Times New Roman" w:hAnsi="Times New Roman" w:cs="Times New Roman"/>
          <w:sz w:val="28"/>
          <w:szCs w:val="28"/>
        </w:rPr>
        <w:t>«</w:t>
      </w:r>
      <w:r w:rsidR="00610B7C" w:rsidRPr="004E52FF">
        <w:rPr>
          <w:rFonts w:ascii="Times New Roman" w:hAnsi="Times New Roman" w:cs="Times New Roman"/>
          <w:sz w:val="28"/>
          <w:szCs w:val="28"/>
        </w:rPr>
        <w:t>Реформа контрольной и надзорной деятельности</w:t>
      </w:r>
      <w:r w:rsidR="006E27F6" w:rsidRPr="004E52FF">
        <w:rPr>
          <w:rFonts w:ascii="Times New Roman" w:hAnsi="Times New Roman" w:cs="Times New Roman"/>
          <w:sz w:val="28"/>
          <w:szCs w:val="28"/>
        </w:rPr>
        <w:t>», в соответствии с п</w:t>
      </w:r>
      <w:r w:rsidR="00610B7C" w:rsidRPr="004E52FF">
        <w:rPr>
          <w:rFonts w:ascii="Times New Roman" w:hAnsi="Times New Roman" w:cs="Times New Roman"/>
          <w:sz w:val="28"/>
          <w:szCs w:val="28"/>
        </w:rPr>
        <w:t>лан</w:t>
      </w:r>
      <w:r w:rsidR="006E27F6" w:rsidRPr="004E52FF">
        <w:rPr>
          <w:rFonts w:ascii="Times New Roman" w:hAnsi="Times New Roman" w:cs="Times New Roman"/>
          <w:sz w:val="28"/>
          <w:szCs w:val="28"/>
        </w:rPr>
        <w:t>ом</w:t>
      </w:r>
      <w:r w:rsidR="00610B7C" w:rsidRPr="004E52FF">
        <w:rPr>
          <w:rFonts w:ascii="Times New Roman" w:hAnsi="Times New Roman" w:cs="Times New Roman"/>
          <w:sz w:val="28"/>
          <w:szCs w:val="28"/>
        </w:rPr>
        <w:t>-график</w:t>
      </w:r>
      <w:r w:rsidR="006E27F6" w:rsidRPr="004E52FF">
        <w:rPr>
          <w:rFonts w:ascii="Times New Roman" w:hAnsi="Times New Roman" w:cs="Times New Roman"/>
          <w:sz w:val="28"/>
          <w:szCs w:val="28"/>
        </w:rPr>
        <w:t>ом</w:t>
      </w:r>
      <w:r w:rsidR="00610B7C" w:rsidRPr="004E52FF">
        <w:rPr>
          <w:rFonts w:ascii="Times New Roman" w:hAnsi="Times New Roman" w:cs="Times New Roman"/>
          <w:sz w:val="28"/>
          <w:szCs w:val="28"/>
        </w:rPr>
        <w:t xml:space="preserve"> проведения публичных обсуждений на календарный год</w:t>
      </w:r>
      <w:r w:rsidR="009E0D0B" w:rsidRPr="004E52FF">
        <w:rPr>
          <w:rFonts w:ascii="Times New Roman" w:hAnsi="Times New Roman" w:cs="Times New Roman"/>
          <w:sz w:val="28"/>
          <w:szCs w:val="28"/>
        </w:rPr>
        <w:t>.</w:t>
      </w:r>
    </w:p>
    <w:p w:rsidR="004E52FF" w:rsidRPr="004E52FF" w:rsidRDefault="004E52FF" w:rsidP="00B87553">
      <w:pPr>
        <w:pStyle w:val="a3"/>
        <w:spacing w:before="0" w:beforeAutospacing="0" w:after="0" w:afterAutospacing="0"/>
        <w:ind w:left="-567" w:firstLine="708"/>
        <w:jc w:val="both"/>
        <w:textAlignment w:val="baseline"/>
        <w:rPr>
          <w:color w:val="000000"/>
          <w:sz w:val="28"/>
          <w:szCs w:val="28"/>
        </w:rPr>
      </w:pPr>
      <w:r w:rsidRPr="004E52FF">
        <w:rPr>
          <w:color w:val="000000"/>
          <w:sz w:val="28"/>
          <w:szCs w:val="28"/>
        </w:rPr>
        <w:t>Программа «Реформа контрольной и надзорной деятельности» утверждена 21 декабря 2016 года президиумом Совета при Президенте Российской Федерации по стратегическому развитию и приоритетным проектам. Срок реализации до 2025 года.</w:t>
      </w:r>
    </w:p>
    <w:p w:rsidR="004E52FF" w:rsidRDefault="004E52FF" w:rsidP="00B87553">
      <w:pPr>
        <w:spacing w:after="0" w:line="240" w:lineRule="auto"/>
        <w:ind w:left="-567"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К 2025 году предстоит актуализировать и систематизировать обязательные требования по наиболее массовым видам предпринимательской деятельности и по всем видам контроля и надзора. В целом деятельность контрольно-надзорных органов должна быть переориентирована на предупреждение и профилактику нарушений.</w:t>
      </w:r>
    </w:p>
    <w:p w:rsidR="002515FF" w:rsidRPr="004E52FF" w:rsidRDefault="002515FF" w:rsidP="00B87553">
      <w:pPr>
        <w:spacing w:after="0" w:line="240" w:lineRule="auto"/>
        <w:ind w:left="-567"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Одним из мероприятий, направленных на профилактическую работу контрольно-надзорных органов, по-прежнему остаются публичные обсуждения деятельности с рассмотрением вопросов «какие нарушения выявляются контрольно-надзорными органами» и «как должно быть, чтобы </w:t>
      </w:r>
      <w:r w:rsidR="00413A92">
        <w:rPr>
          <w:rFonts w:ascii="Times New Roman" w:hAnsi="Times New Roman" w:cs="Times New Roman"/>
          <w:sz w:val="28"/>
          <w:szCs w:val="28"/>
        </w:rPr>
        <w:t xml:space="preserve">нарушения </w:t>
      </w:r>
      <w:r>
        <w:rPr>
          <w:rFonts w:ascii="Times New Roman" w:hAnsi="Times New Roman" w:cs="Times New Roman"/>
          <w:sz w:val="28"/>
          <w:szCs w:val="28"/>
        </w:rPr>
        <w:t>не допускались</w:t>
      </w:r>
      <w:r w:rsidR="00413A92">
        <w:rPr>
          <w:rFonts w:ascii="Times New Roman" w:hAnsi="Times New Roman" w:cs="Times New Roman"/>
          <w:sz w:val="28"/>
          <w:szCs w:val="28"/>
        </w:rPr>
        <w:t xml:space="preserve"> впредь</w:t>
      </w:r>
      <w:r>
        <w:rPr>
          <w:rFonts w:ascii="Times New Roman" w:hAnsi="Times New Roman" w:cs="Times New Roman"/>
          <w:sz w:val="28"/>
          <w:szCs w:val="28"/>
        </w:rPr>
        <w:t>».</w:t>
      </w:r>
      <w:r w:rsidR="007D111A" w:rsidRPr="007D111A">
        <w:rPr>
          <w:rFonts w:ascii="Times New Roman" w:hAnsi="Times New Roman" w:cs="Times New Roman"/>
          <w:sz w:val="28"/>
          <w:szCs w:val="28"/>
        </w:rPr>
        <w:t xml:space="preserve"> </w:t>
      </w:r>
      <w:r w:rsidR="007D111A">
        <w:rPr>
          <w:rFonts w:ascii="Times New Roman" w:hAnsi="Times New Roman" w:cs="Times New Roman"/>
          <w:sz w:val="28"/>
          <w:szCs w:val="28"/>
        </w:rPr>
        <w:t xml:space="preserve">Наша встреча </w:t>
      </w:r>
      <w:r w:rsidR="007D111A" w:rsidRPr="004E52FF">
        <w:rPr>
          <w:rFonts w:ascii="Times New Roman" w:hAnsi="Times New Roman" w:cs="Times New Roman"/>
          <w:sz w:val="28"/>
          <w:szCs w:val="28"/>
        </w:rPr>
        <w:t>направлен</w:t>
      </w:r>
      <w:r w:rsidR="007D111A">
        <w:rPr>
          <w:rFonts w:ascii="Times New Roman" w:hAnsi="Times New Roman" w:cs="Times New Roman"/>
          <w:sz w:val="28"/>
          <w:szCs w:val="28"/>
        </w:rPr>
        <w:t>а</w:t>
      </w:r>
      <w:r w:rsidR="007D111A" w:rsidRPr="004E52FF">
        <w:rPr>
          <w:rFonts w:ascii="Times New Roman" w:hAnsi="Times New Roman" w:cs="Times New Roman"/>
          <w:sz w:val="28"/>
          <w:szCs w:val="28"/>
        </w:rPr>
        <w:t xml:space="preserve"> на повышение уровня информированности заказчиков, органов государственной власти и органов местного самоуправления, предпринимательского сообщества о требованиях действующего антимонопольного законодательства, законодательства о торгах и рекламного законодательства.</w:t>
      </w:r>
    </w:p>
    <w:p w:rsidR="006E27F6" w:rsidRDefault="00FD6603" w:rsidP="00B87553">
      <w:pPr>
        <w:spacing w:after="0" w:line="240" w:lineRule="auto"/>
        <w:ind w:left="-567" w:firstLine="708"/>
        <w:jc w:val="both"/>
        <w:rPr>
          <w:rFonts w:ascii="Times New Roman" w:hAnsi="Times New Roman" w:cs="Times New Roman"/>
          <w:sz w:val="28"/>
          <w:szCs w:val="28"/>
        </w:rPr>
      </w:pPr>
      <w:r w:rsidRPr="004E52FF">
        <w:rPr>
          <w:rFonts w:ascii="Times New Roman" w:hAnsi="Times New Roman" w:cs="Times New Roman"/>
          <w:sz w:val="28"/>
          <w:szCs w:val="28"/>
        </w:rPr>
        <w:t xml:space="preserve">Уведомление </w:t>
      </w:r>
      <w:r w:rsidR="009E0D0B" w:rsidRPr="004E52FF">
        <w:rPr>
          <w:rFonts w:ascii="Times New Roman" w:hAnsi="Times New Roman" w:cs="Times New Roman"/>
          <w:sz w:val="28"/>
          <w:szCs w:val="28"/>
        </w:rPr>
        <w:t xml:space="preserve">заинтересованных </w:t>
      </w:r>
      <w:r w:rsidRPr="004E52FF">
        <w:rPr>
          <w:rFonts w:ascii="Times New Roman" w:hAnsi="Times New Roman" w:cs="Times New Roman"/>
          <w:sz w:val="28"/>
          <w:szCs w:val="28"/>
        </w:rPr>
        <w:t xml:space="preserve">лиц о проведении </w:t>
      </w:r>
      <w:r w:rsidR="00413A92">
        <w:rPr>
          <w:rFonts w:ascii="Times New Roman" w:hAnsi="Times New Roman" w:cs="Times New Roman"/>
          <w:sz w:val="28"/>
          <w:szCs w:val="28"/>
        </w:rPr>
        <w:t xml:space="preserve">Кабардино-Балкарским УФАС России </w:t>
      </w:r>
      <w:r w:rsidRPr="004E52FF">
        <w:rPr>
          <w:rFonts w:ascii="Times New Roman" w:hAnsi="Times New Roman" w:cs="Times New Roman"/>
          <w:sz w:val="28"/>
          <w:szCs w:val="28"/>
        </w:rPr>
        <w:t xml:space="preserve">публичных обсуждений размещается на официальном сайте в информационно-телекоммуникационной сети </w:t>
      </w:r>
      <w:r w:rsidR="006E27F6" w:rsidRPr="004E52FF">
        <w:rPr>
          <w:rFonts w:ascii="Times New Roman" w:hAnsi="Times New Roman" w:cs="Times New Roman"/>
          <w:sz w:val="28"/>
          <w:szCs w:val="28"/>
        </w:rPr>
        <w:t>«</w:t>
      </w:r>
      <w:r w:rsidRPr="004E52FF">
        <w:rPr>
          <w:rFonts w:ascii="Times New Roman" w:hAnsi="Times New Roman" w:cs="Times New Roman"/>
          <w:sz w:val="28"/>
          <w:szCs w:val="28"/>
        </w:rPr>
        <w:t>Интернет</w:t>
      </w:r>
      <w:r w:rsidR="006E27F6" w:rsidRPr="004E52FF">
        <w:rPr>
          <w:rFonts w:ascii="Times New Roman" w:hAnsi="Times New Roman" w:cs="Times New Roman"/>
          <w:sz w:val="28"/>
          <w:szCs w:val="28"/>
        </w:rPr>
        <w:t>», а также в социальных сетях</w:t>
      </w:r>
      <w:r w:rsidR="009E0D0B" w:rsidRPr="004E52FF">
        <w:rPr>
          <w:rFonts w:ascii="Times New Roman" w:hAnsi="Times New Roman" w:cs="Times New Roman"/>
          <w:sz w:val="28"/>
          <w:szCs w:val="28"/>
        </w:rPr>
        <w:t xml:space="preserve"> Управления.</w:t>
      </w:r>
      <w:r w:rsidR="00CB2F76" w:rsidRPr="004E52FF">
        <w:rPr>
          <w:rFonts w:ascii="Times New Roman" w:hAnsi="Times New Roman" w:cs="Times New Roman"/>
          <w:sz w:val="28"/>
          <w:szCs w:val="28"/>
        </w:rPr>
        <w:t xml:space="preserve"> </w:t>
      </w:r>
      <w:r w:rsidR="009E0D0B" w:rsidRPr="004E52FF">
        <w:rPr>
          <w:rFonts w:ascii="Times New Roman" w:hAnsi="Times New Roman" w:cs="Times New Roman"/>
          <w:sz w:val="28"/>
          <w:szCs w:val="28"/>
        </w:rPr>
        <w:t>П</w:t>
      </w:r>
      <w:r w:rsidR="00CB2F76" w:rsidRPr="004E52FF">
        <w:rPr>
          <w:rFonts w:ascii="Times New Roman" w:hAnsi="Times New Roman" w:cs="Times New Roman"/>
          <w:sz w:val="28"/>
          <w:szCs w:val="28"/>
        </w:rPr>
        <w:t xml:space="preserve">риглашения принять участие в </w:t>
      </w:r>
      <w:r w:rsidR="009E0D0B" w:rsidRPr="004E52FF">
        <w:rPr>
          <w:rFonts w:ascii="Times New Roman" w:hAnsi="Times New Roman" w:cs="Times New Roman"/>
          <w:sz w:val="28"/>
          <w:szCs w:val="28"/>
        </w:rPr>
        <w:t xml:space="preserve">проводимых </w:t>
      </w:r>
      <w:r w:rsidR="00CB2F76" w:rsidRPr="004E52FF">
        <w:rPr>
          <w:rFonts w:ascii="Times New Roman" w:hAnsi="Times New Roman" w:cs="Times New Roman"/>
          <w:sz w:val="28"/>
          <w:szCs w:val="28"/>
        </w:rPr>
        <w:t xml:space="preserve">публичных обсуждениях контрольно-надзорной деятельности </w:t>
      </w:r>
      <w:r w:rsidR="00413A92">
        <w:rPr>
          <w:rFonts w:ascii="Times New Roman" w:hAnsi="Times New Roman" w:cs="Times New Roman"/>
          <w:sz w:val="28"/>
          <w:szCs w:val="28"/>
        </w:rPr>
        <w:t xml:space="preserve">Управлением </w:t>
      </w:r>
      <w:r w:rsidR="00CB2F76" w:rsidRPr="004E52FF">
        <w:rPr>
          <w:rFonts w:ascii="Times New Roman" w:hAnsi="Times New Roman" w:cs="Times New Roman"/>
          <w:sz w:val="28"/>
          <w:szCs w:val="28"/>
        </w:rPr>
        <w:t>направлено более 1</w:t>
      </w:r>
      <w:r w:rsidR="002515FF">
        <w:rPr>
          <w:rFonts w:ascii="Times New Roman" w:hAnsi="Times New Roman" w:cs="Times New Roman"/>
          <w:sz w:val="28"/>
          <w:szCs w:val="28"/>
        </w:rPr>
        <w:t>0</w:t>
      </w:r>
      <w:r w:rsidR="00CB2F76" w:rsidRPr="004E52FF">
        <w:rPr>
          <w:rFonts w:ascii="Times New Roman" w:hAnsi="Times New Roman" w:cs="Times New Roman"/>
          <w:sz w:val="28"/>
          <w:szCs w:val="28"/>
        </w:rPr>
        <w:t>0 заинтересованным организациям и учреждениям</w:t>
      </w:r>
      <w:r w:rsidR="006E27F6" w:rsidRPr="004E52FF">
        <w:rPr>
          <w:rFonts w:ascii="Times New Roman" w:hAnsi="Times New Roman" w:cs="Times New Roman"/>
          <w:sz w:val="28"/>
          <w:szCs w:val="28"/>
        </w:rPr>
        <w:t>.</w:t>
      </w:r>
      <w:r w:rsidR="00CB2F76" w:rsidRPr="004E52FF">
        <w:rPr>
          <w:rFonts w:ascii="Times New Roman" w:hAnsi="Times New Roman" w:cs="Times New Roman"/>
          <w:sz w:val="28"/>
          <w:szCs w:val="28"/>
        </w:rPr>
        <w:t xml:space="preserve"> Кроме того</w:t>
      </w:r>
      <w:r w:rsidR="006E27F6" w:rsidRPr="004E52FF">
        <w:rPr>
          <w:rFonts w:ascii="Times New Roman" w:hAnsi="Times New Roman" w:cs="Times New Roman"/>
          <w:sz w:val="28"/>
          <w:szCs w:val="28"/>
        </w:rPr>
        <w:t>, доступ на публичные обсуждения является открытым, в связи с чем, мы рады видеть всех, изъявивших желание присутствовать на данном мероприятии.</w:t>
      </w:r>
    </w:p>
    <w:p w:rsidR="00685B27" w:rsidRPr="004E52FF" w:rsidRDefault="000B624F" w:rsidP="00B87553">
      <w:pPr>
        <w:spacing w:after="0" w:line="240" w:lineRule="auto"/>
        <w:ind w:left="-567" w:firstLine="708"/>
        <w:contextualSpacing/>
        <w:jc w:val="both"/>
        <w:rPr>
          <w:rFonts w:ascii="Times New Roman" w:hAnsi="Times New Roman" w:cs="Times New Roman"/>
          <w:sz w:val="28"/>
          <w:szCs w:val="28"/>
        </w:rPr>
      </w:pPr>
      <w:r>
        <w:rPr>
          <w:rFonts w:ascii="Times New Roman" w:hAnsi="Times New Roman" w:cs="Times New Roman"/>
          <w:sz w:val="28"/>
          <w:szCs w:val="28"/>
        </w:rPr>
        <w:t>П</w:t>
      </w:r>
      <w:r w:rsidR="00685B27" w:rsidRPr="004E52FF">
        <w:rPr>
          <w:rFonts w:ascii="Times New Roman" w:hAnsi="Times New Roman" w:cs="Times New Roman"/>
          <w:sz w:val="28"/>
          <w:szCs w:val="28"/>
        </w:rPr>
        <w:t xml:space="preserve">редметом обсуждения </w:t>
      </w:r>
      <w:r>
        <w:rPr>
          <w:rFonts w:ascii="Times New Roman" w:hAnsi="Times New Roman" w:cs="Times New Roman"/>
          <w:sz w:val="28"/>
          <w:szCs w:val="28"/>
        </w:rPr>
        <w:t xml:space="preserve">является </w:t>
      </w:r>
      <w:r w:rsidR="00685B27" w:rsidRPr="004E52FF">
        <w:rPr>
          <w:rFonts w:ascii="Times New Roman" w:hAnsi="Times New Roman" w:cs="Times New Roman"/>
          <w:sz w:val="28"/>
          <w:szCs w:val="28"/>
        </w:rPr>
        <w:t xml:space="preserve">контрольно-надзорная деятельность Управления за период </w:t>
      </w:r>
      <w:r w:rsidR="007D111A">
        <w:rPr>
          <w:rFonts w:ascii="Times New Roman" w:hAnsi="Times New Roman" w:cs="Times New Roman"/>
          <w:sz w:val="28"/>
          <w:szCs w:val="28"/>
        </w:rPr>
        <w:t>2</w:t>
      </w:r>
      <w:r w:rsidR="00685B27" w:rsidRPr="004E52FF">
        <w:rPr>
          <w:rFonts w:ascii="Times New Roman" w:hAnsi="Times New Roman" w:cs="Times New Roman"/>
          <w:sz w:val="28"/>
          <w:szCs w:val="28"/>
        </w:rPr>
        <w:t xml:space="preserve"> квартала 201</w:t>
      </w:r>
      <w:r w:rsidR="007D111A">
        <w:rPr>
          <w:rFonts w:ascii="Times New Roman" w:hAnsi="Times New Roman" w:cs="Times New Roman"/>
          <w:sz w:val="28"/>
          <w:szCs w:val="28"/>
        </w:rPr>
        <w:t>8</w:t>
      </w:r>
      <w:r w:rsidR="00685B27" w:rsidRPr="004E52FF">
        <w:rPr>
          <w:rFonts w:ascii="Times New Roman" w:hAnsi="Times New Roman" w:cs="Times New Roman"/>
          <w:sz w:val="28"/>
          <w:szCs w:val="28"/>
        </w:rPr>
        <w:t>г.: обсудим основные виды нарушений действующего законодательства в названных сферах контроля, актуальные изменения в законодательстве и правоприменительную практику антимонопольного органа.</w:t>
      </w:r>
    </w:p>
    <w:p w:rsidR="00461558" w:rsidRPr="004E52FF" w:rsidRDefault="00461558" w:rsidP="00B87553">
      <w:pPr>
        <w:spacing w:after="0" w:line="240" w:lineRule="auto"/>
        <w:ind w:left="-567" w:firstLine="708"/>
        <w:contextualSpacing/>
        <w:jc w:val="both"/>
        <w:rPr>
          <w:rFonts w:ascii="Times New Roman" w:hAnsi="Times New Roman" w:cs="Times New Roman"/>
          <w:sz w:val="28"/>
          <w:szCs w:val="28"/>
          <w:u w:val="single"/>
        </w:rPr>
      </w:pPr>
    </w:p>
    <w:p w:rsidR="00685B27" w:rsidRPr="004E52FF" w:rsidRDefault="00685B27" w:rsidP="00B87553">
      <w:pPr>
        <w:spacing w:after="0" w:line="240" w:lineRule="auto"/>
        <w:ind w:left="-567" w:firstLine="708"/>
        <w:contextualSpacing/>
        <w:jc w:val="both"/>
        <w:rPr>
          <w:rFonts w:ascii="Times New Roman" w:hAnsi="Times New Roman" w:cs="Times New Roman"/>
          <w:sz w:val="28"/>
          <w:szCs w:val="28"/>
        </w:rPr>
      </w:pPr>
      <w:r w:rsidRPr="004E52FF">
        <w:rPr>
          <w:rFonts w:ascii="Times New Roman" w:hAnsi="Times New Roman" w:cs="Times New Roman"/>
          <w:sz w:val="28"/>
          <w:szCs w:val="28"/>
          <w:u w:val="single"/>
        </w:rPr>
        <w:t>О регламенте Публичных обсуждений</w:t>
      </w:r>
      <w:r w:rsidRPr="004E52FF">
        <w:rPr>
          <w:rFonts w:ascii="Times New Roman" w:hAnsi="Times New Roman" w:cs="Times New Roman"/>
          <w:sz w:val="28"/>
          <w:szCs w:val="28"/>
        </w:rPr>
        <w:t>:</w:t>
      </w:r>
    </w:p>
    <w:p w:rsidR="007D111A" w:rsidRDefault="00685B27" w:rsidP="00B87553">
      <w:pPr>
        <w:spacing w:after="0" w:line="240" w:lineRule="auto"/>
        <w:ind w:left="-567"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 xml:space="preserve">С основным докладом выступлю я – руководитель Управления Пшиншев К.Г. В своем выступлении остановлюсь на основных </w:t>
      </w:r>
      <w:r w:rsidR="000B624F">
        <w:rPr>
          <w:rFonts w:ascii="Times New Roman" w:hAnsi="Times New Roman" w:cs="Times New Roman"/>
          <w:sz w:val="28"/>
          <w:szCs w:val="28"/>
        </w:rPr>
        <w:t xml:space="preserve">показателях </w:t>
      </w:r>
      <w:r w:rsidRPr="004E52FF">
        <w:rPr>
          <w:rFonts w:ascii="Times New Roman" w:hAnsi="Times New Roman" w:cs="Times New Roman"/>
          <w:sz w:val="28"/>
          <w:szCs w:val="28"/>
        </w:rPr>
        <w:t xml:space="preserve">и итогах деятельности Управления за период </w:t>
      </w:r>
      <w:r w:rsidR="007D111A">
        <w:rPr>
          <w:rFonts w:ascii="Times New Roman" w:hAnsi="Times New Roman" w:cs="Times New Roman"/>
          <w:sz w:val="28"/>
          <w:szCs w:val="28"/>
        </w:rPr>
        <w:t>2</w:t>
      </w:r>
      <w:r w:rsidRPr="004E52FF">
        <w:rPr>
          <w:rFonts w:ascii="Times New Roman" w:hAnsi="Times New Roman" w:cs="Times New Roman"/>
          <w:sz w:val="28"/>
          <w:szCs w:val="28"/>
        </w:rPr>
        <w:t xml:space="preserve"> квартала 201</w:t>
      </w:r>
      <w:r w:rsidR="007D111A">
        <w:rPr>
          <w:rFonts w:ascii="Times New Roman" w:hAnsi="Times New Roman" w:cs="Times New Roman"/>
          <w:sz w:val="28"/>
          <w:szCs w:val="28"/>
        </w:rPr>
        <w:t>8</w:t>
      </w:r>
      <w:r w:rsidRPr="004E52FF">
        <w:rPr>
          <w:rFonts w:ascii="Times New Roman" w:hAnsi="Times New Roman" w:cs="Times New Roman"/>
          <w:sz w:val="28"/>
          <w:szCs w:val="28"/>
        </w:rPr>
        <w:t xml:space="preserve">г. </w:t>
      </w:r>
    </w:p>
    <w:p w:rsidR="00685B27" w:rsidRPr="004E52FF" w:rsidRDefault="00685B27" w:rsidP="00B87553">
      <w:pPr>
        <w:spacing w:after="0" w:line="240" w:lineRule="auto"/>
        <w:ind w:left="-567"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Вторая часть</w:t>
      </w:r>
      <w:r w:rsidR="000B624F">
        <w:rPr>
          <w:rFonts w:ascii="Times New Roman" w:hAnsi="Times New Roman" w:cs="Times New Roman"/>
          <w:sz w:val="28"/>
          <w:szCs w:val="28"/>
        </w:rPr>
        <w:t xml:space="preserve"> мероприятия</w:t>
      </w:r>
      <w:r w:rsidRPr="004E52FF">
        <w:rPr>
          <w:rFonts w:ascii="Times New Roman" w:hAnsi="Times New Roman" w:cs="Times New Roman"/>
          <w:sz w:val="28"/>
          <w:szCs w:val="28"/>
        </w:rPr>
        <w:t xml:space="preserve"> будет дополнена докладами </w:t>
      </w:r>
      <w:r w:rsidR="00D84D91" w:rsidRPr="004E52FF">
        <w:rPr>
          <w:rFonts w:ascii="Times New Roman" w:hAnsi="Times New Roman" w:cs="Times New Roman"/>
          <w:sz w:val="28"/>
          <w:szCs w:val="28"/>
        </w:rPr>
        <w:t xml:space="preserve">моих коллег </w:t>
      </w:r>
      <w:r w:rsidRPr="004E52FF">
        <w:rPr>
          <w:rFonts w:ascii="Times New Roman" w:hAnsi="Times New Roman" w:cs="Times New Roman"/>
          <w:sz w:val="28"/>
          <w:szCs w:val="28"/>
        </w:rPr>
        <w:t xml:space="preserve">– по основным направлениям деятельности и будет посвящена рекомендациям по соблюдению обязательных требований законодательства. </w:t>
      </w:r>
    </w:p>
    <w:p w:rsidR="00685B27" w:rsidRPr="004E52FF" w:rsidRDefault="00685B27" w:rsidP="00B87553">
      <w:pPr>
        <w:spacing w:after="0" w:line="240" w:lineRule="auto"/>
        <w:ind w:left="-567"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 xml:space="preserve">По Регламенту </w:t>
      </w:r>
      <w:r w:rsidR="00F71B38" w:rsidRPr="004E52FF">
        <w:rPr>
          <w:rFonts w:ascii="Times New Roman" w:hAnsi="Times New Roman" w:cs="Times New Roman"/>
          <w:sz w:val="28"/>
          <w:szCs w:val="28"/>
        </w:rPr>
        <w:t>время моего</w:t>
      </w:r>
      <w:r w:rsidRPr="004E52FF">
        <w:rPr>
          <w:rFonts w:ascii="Times New Roman" w:hAnsi="Times New Roman" w:cs="Times New Roman"/>
          <w:sz w:val="28"/>
          <w:szCs w:val="28"/>
        </w:rPr>
        <w:t xml:space="preserve"> выступления займет </w:t>
      </w:r>
      <w:r w:rsidR="00F71B38" w:rsidRPr="004E52FF">
        <w:rPr>
          <w:rFonts w:ascii="Times New Roman" w:hAnsi="Times New Roman" w:cs="Times New Roman"/>
          <w:sz w:val="28"/>
          <w:szCs w:val="28"/>
        </w:rPr>
        <w:t>около 40</w:t>
      </w:r>
      <w:r w:rsidRPr="004E52FF">
        <w:rPr>
          <w:rFonts w:ascii="Times New Roman" w:hAnsi="Times New Roman" w:cs="Times New Roman"/>
          <w:sz w:val="28"/>
          <w:szCs w:val="28"/>
        </w:rPr>
        <w:t xml:space="preserve"> минут, заместителей по </w:t>
      </w:r>
      <w:r w:rsidR="009E0D0B" w:rsidRPr="004E52FF">
        <w:rPr>
          <w:rFonts w:ascii="Times New Roman" w:hAnsi="Times New Roman" w:cs="Times New Roman"/>
          <w:sz w:val="28"/>
          <w:szCs w:val="28"/>
        </w:rPr>
        <w:t>20</w:t>
      </w:r>
      <w:r w:rsidRPr="004E52FF">
        <w:rPr>
          <w:rFonts w:ascii="Times New Roman" w:hAnsi="Times New Roman" w:cs="Times New Roman"/>
          <w:sz w:val="28"/>
          <w:szCs w:val="28"/>
        </w:rPr>
        <w:t xml:space="preserve"> минут.</w:t>
      </w:r>
    </w:p>
    <w:p w:rsidR="00685B27" w:rsidRPr="004E52FF" w:rsidRDefault="00685B27" w:rsidP="00B87553">
      <w:pPr>
        <w:spacing w:after="0" w:line="240" w:lineRule="auto"/>
        <w:ind w:left="-567"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После доклад</w:t>
      </w:r>
      <w:r w:rsidR="000B624F">
        <w:rPr>
          <w:rFonts w:ascii="Times New Roman" w:hAnsi="Times New Roman" w:cs="Times New Roman"/>
          <w:sz w:val="28"/>
          <w:szCs w:val="28"/>
        </w:rPr>
        <w:t>ов</w:t>
      </w:r>
      <w:r w:rsidRPr="004E52FF">
        <w:rPr>
          <w:rFonts w:ascii="Times New Roman" w:hAnsi="Times New Roman" w:cs="Times New Roman"/>
          <w:sz w:val="28"/>
          <w:szCs w:val="28"/>
        </w:rPr>
        <w:t xml:space="preserve">, </w:t>
      </w:r>
      <w:r w:rsidR="00F71B38" w:rsidRPr="004E52FF">
        <w:rPr>
          <w:rFonts w:ascii="Times New Roman" w:hAnsi="Times New Roman" w:cs="Times New Roman"/>
          <w:sz w:val="28"/>
          <w:szCs w:val="28"/>
        </w:rPr>
        <w:t>согласно повестке</w:t>
      </w:r>
      <w:r w:rsidRPr="004E52FF">
        <w:rPr>
          <w:rFonts w:ascii="Times New Roman" w:hAnsi="Times New Roman" w:cs="Times New Roman"/>
          <w:sz w:val="28"/>
          <w:szCs w:val="28"/>
        </w:rPr>
        <w:t xml:space="preserve"> дня, предлагаем выступить представителям организаций, которые осуществляют взаимодействие с УФАС по КБР (до 10 минут).</w:t>
      </w:r>
    </w:p>
    <w:p w:rsidR="00685B27" w:rsidRPr="004E52FF" w:rsidRDefault="00FA67C2" w:rsidP="00B87553">
      <w:pPr>
        <w:pStyle w:val="3"/>
        <w:shd w:val="clear" w:color="auto" w:fill="FFFFFF"/>
        <w:spacing w:before="0" w:beforeAutospacing="0" w:after="0" w:afterAutospacing="0"/>
        <w:ind w:left="-567" w:firstLine="709"/>
        <w:jc w:val="both"/>
        <w:rPr>
          <w:b w:val="0"/>
          <w:sz w:val="28"/>
          <w:szCs w:val="28"/>
        </w:rPr>
      </w:pPr>
      <w:r w:rsidRPr="004E52FF">
        <w:rPr>
          <w:b w:val="0"/>
          <w:sz w:val="28"/>
          <w:szCs w:val="28"/>
        </w:rPr>
        <w:t xml:space="preserve">Затем, </w:t>
      </w:r>
      <w:r>
        <w:rPr>
          <w:b w:val="0"/>
          <w:sz w:val="28"/>
          <w:szCs w:val="28"/>
        </w:rPr>
        <w:t>при</w:t>
      </w:r>
      <w:r w:rsidR="000B624F">
        <w:rPr>
          <w:b w:val="0"/>
          <w:sz w:val="28"/>
          <w:szCs w:val="28"/>
        </w:rPr>
        <w:t xml:space="preserve"> </w:t>
      </w:r>
      <w:r w:rsidR="00685B27" w:rsidRPr="004E52FF">
        <w:rPr>
          <w:b w:val="0"/>
          <w:sz w:val="28"/>
          <w:szCs w:val="28"/>
        </w:rPr>
        <w:t>наличи</w:t>
      </w:r>
      <w:r w:rsidR="000B624F">
        <w:rPr>
          <w:b w:val="0"/>
          <w:sz w:val="28"/>
          <w:szCs w:val="28"/>
        </w:rPr>
        <w:t>и</w:t>
      </w:r>
      <w:r w:rsidR="00685B27" w:rsidRPr="004E52FF">
        <w:rPr>
          <w:b w:val="0"/>
          <w:sz w:val="28"/>
          <w:szCs w:val="28"/>
        </w:rPr>
        <w:t xml:space="preserve"> вопросов, мы пообщаемся по актуальным проблемам применения антимонопольного законодательства </w:t>
      </w:r>
      <w:r w:rsidR="007D111A">
        <w:rPr>
          <w:b w:val="0"/>
          <w:sz w:val="28"/>
          <w:szCs w:val="28"/>
        </w:rPr>
        <w:t>и законодательства о торгах</w:t>
      </w:r>
      <w:r w:rsidR="009E0D0B" w:rsidRPr="004E52FF">
        <w:rPr>
          <w:b w:val="0"/>
          <w:sz w:val="28"/>
          <w:szCs w:val="28"/>
        </w:rPr>
        <w:t>.</w:t>
      </w:r>
    </w:p>
    <w:p w:rsidR="00685B27" w:rsidRDefault="00685B27" w:rsidP="00B87553">
      <w:pPr>
        <w:pStyle w:val="3"/>
        <w:shd w:val="clear" w:color="auto" w:fill="FFFFFF"/>
        <w:spacing w:before="0" w:beforeAutospacing="0" w:after="0" w:afterAutospacing="0"/>
        <w:ind w:left="-567" w:firstLine="709"/>
        <w:jc w:val="both"/>
        <w:rPr>
          <w:b w:val="0"/>
          <w:sz w:val="28"/>
          <w:szCs w:val="28"/>
        </w:rPr>
      </w:pPr>
      <w:r w:rsidRPr="004E52FF">
        <w:rPr>
          <w:b w:val="0"/>
          <w:sz w:val="28"/>
          <w:szCs w:val="28"/>
        </w:rPr>
        <w:t>Напомню, свои вопросы вы можете готовить заранее: направлять их в Управление, размещать на страничках Управления в соц</w:t>
      </w:r>
      <w:proofErr w:type="gramStart"/>
      <w:r w:rsidRPr="004E52FF">
        <w:rPr>
          <w:b w:val="0"/>
          <w:sz w:val="28"/>
          <w:szCs w:val="28"/>
        </w:rPr>
        <w:t>.с</w:t>
      </w:r>
      <w:proofErr w:type="gramEnd"/>
      <w:r w:rsidRPr="004E52FF">
        <w:rPr>
          <w:b w:val="0"/>
          <w:sz w:val="28"/>
          <w:szCs w:val="28"/>
        </w:rPr>
        <w:t>ети в интернете, или представить их на очередное публичное обсуждение.</w:t>
      </w:r>
    </w:p>
    <w:p w:rsidR="00D20980" w:rsidRDefault="00D20980" w:rsidP="00B87553">
      <w:pPr>
        <w:pStyle w:val="3"/>
        <w:shd w:val="clear" w:color="auto" w:fill="FFFFFF"/>
        <w:spacing w:before="0" w:beforeAutospacing="0" w:after="0" w:afterAutospacing="0"/>
        <w:ind w:left="-567" w:firstLine="709"/>
        <w:jc w:val="both"/>
        <w:rPr>
          <w:b w:val="0"/>
          <w:sz w:val="28"/>
          <w:szCs w:val="28"/>
        </w:rPr>
      </w:pPr>
    </w:p>
    <w:p w:rsidR="00CC23DB" w:rsidRDefault="00576B9E" w:rsidP="00B87553">
      <w:pPr>
        <w:pStyle w:val="a3"/>
        <w:spacing w:before="0" w:beforeAutospacing="0" w:after="0" w:afterAutospacing="0"/>
        <w:ind w:firstLine="567"/>
        <w:jc w:val="both"/>
        <w:rPr>
          <w:b/>
          <w:color w:val="000000"/>
          <w:sz w:val="28"/>
          <w:szCs w:val="28"/>
          <w:u w:val="single"/>
        </w:rPr>
      </w:pPr>
      <w:r>
        <w:rPr>
          <w:b/>
          <w:color w:val="000000"/>
          <w:sz w:val="28"/>
          <w:szCs w:val="28"/>
          <w:u w:val="single"/>
        </w:rPr>
        <w:t>Слайд № 2 и 3</w:t>
      </w:r>
      <w:r w:rsidR="00CC23DB" w:rsidRPr="00CC23DB">
        <w:rPr>
          <w:b/>
          <w:color w:val="000000"/>
          <w:sz w:val="28"/>
          <w:szCs w:val="28"/>
          <w:u w:val="single"/>
        </w:rPr>
        <w:t xml:space="preserve"> </w:t>
      </w:r>
      <w:r w:rsidR="00CC23DB">
        <w:rPr>
          <w:b/>
          <w:color w:val="000000"/>
          <w:sz w:val="28"/>
          <w:szCs w:val="28"/>
          <w:u w:val="single"/>
        </w:rPr>
        <w:t>(функции и полномочия УФАС)</w:t>
      </w:r>
    </w:p>
    <w:p w:rsidR="00CC23DB" w:rsidRPr="00CC23DB" w:rsidRDefault="00CC23DB" w:rsidP="00B87553">
      <w:pPr>
        <w:pStyle w:val="a3"/>
        <w:spacing w:before="0" w:beforeAutospacing="0" w:after="0" w:afterAutospacing="0"/>
        <w:ind w:firstLine="567"/>
        <w:jc w:val="both"/>
        <w:rPr>
          <w:b/>
          <w:color w:val="000000"/>
          <w:sz w:val="28"/>
          <w:szCs w:val="28"/>
          <w:u w:val="single"/>
        </w:rPr>
      </w:pPr>
    </w:p>
    <w:p w:rsidR="00D20980" w:rsidRPr="00D20980" w:rsidRDefault="00D20980" w:rsidP="00B87553">
      <w:pPr>
        <w:pStyle w:val="a3"/>
        <w:spacing w:before="0" w:beforeAutospacing="0" w:after="0" w:afterAutospacing="0"/>
        <w:ind w:firstLine="567"/>
        <w:jc w:val="both"/>
        <w:rPr>
          <w:color w:val="000000"/>
          <w:sz w:val="28"/>
          <w:szCs w:val="28"/>
          <w:u w:val="single"/>
        </w:rPr>
      </w:pPr>
      <w:r w:rsidRPr="00D20980">
        <w:rPr>
          <w:color w:val="000000"/>
          <w:sz w:val="28"/>
          <w:szCs w:val="28"/>
          <w:u w:val="single"/>
        </w:rPr>
        <w:t xml:space="preserve">Управление Федеральной антимонопольной службы по Кабардино-Балкарской Республике является уполномоченным органом исполнительной власти и территориальным подразделением Федеральной антимонопольной службы. </w:t>
      </w:r>
    </w:p>
    <w:p w:rsidR="00D20980" w:rsidRDefault="00D20980" w:rsidP="00B87553">
      <w:pPr>
        <w:pStyle w:val="a3"/>
        <w:spacing w:before="0" w:beforeAutospacing="0" w:after="0" w:afterAutospacing="0"/>
        <w:ind w:firstLine="567"/>
        <w:jc w:val="both"/>
        <w:rPr>
          <w:color w:val="000000"/>
          <w:sz w:val="28"/>
          <w:szCs w:val="28"/>
        </w:rPr>
      </w:pPr>
      <w:r>
        <w:rPr>
          <w:color w:val="000000"/>
          <w:sz w:val="28"/>
          <w:szCs w:val="28"/>
        </w:rPr>
        <w:t>Управление осуществляет контроль за соблюдением антимонопольного законодательства, а также законодательства в сфере деятельности субъектов естественных монополий, в сфере размещения заказов на поставки товаров, выполнение работ, оказание услуг для федеральных государственных нужд, в сфере закупок товаров, работ, услуг отдельными видами юридических лиц, а также законодательства о рекламе.</w:t>
      </w:r>
    </w:p>
    <w:p w:rsidR="00D20980" w:rsidRDefault="00D20980" w:rsidP="00B87553">
      <w:pPr>
        <w:pStyle w:val="a3"/>
        <w:spacing w:before="0" w:beforeAutospacing="0" w:after="0" w:afterAutospacing="0"/>
        <w:ind w:firstLine="567"/>
        <w:jc w:val="both"/>
        <w:rPr>
          <w:color w:val="000000"/>
          <w:sz w:val="28"/>
          <w:szCs w:val="28"/>
        </w:rPr>
      </w:pPr>
      <w:r>
        <w:rPr>
          <w:color w:val="000000"/>
          <w:sz w:val="28"/>
          <w:szCs w:val="28"/>
        </w:rPr>
        <w:t>Деятельность Кабардино-Балкарского УФАС России направлена на поддержание конкурентной среды, повышение конкурентоспособности рынков и расширение ассортимента товаров, работ и услуг в КБР, в том числе сбалансированности их качества и цены. Основными целями ведомства являются свобода конкуренции и эффективная защита предпринимательства.</w:t>
      </w:r>
    </w:p>
    <w:p w:rsidR="00D20980" w:rsidRPr="004E52FF" w:rsidRDefault="00D20980" w:rsidP="00B87553">
      <w:pPr>
        <w:pStyle w:val="3"/>
        <w:shd w:val="clear" w:color="auto" w:fill="FFFFFF"/>
        <w:spacing w:before="0" w:beforeAutospacing="0" w:after="0" w:afterAutospacing="0"/>
        <w:ind w:left="-567" w:firstLine="709"/>
        <w:jc w:val="both"/>
        <w:rPr>
          <w:b w:val="0"/>
          <w:sz w:val="28"/>
          <w:szCs w:val="28"/>
        </w:rPr>
      </w:pPr>
    </w:p>
    <w:p w:rsidR="00B87553" w:rsidRDefault="00D20980" w:rsidP="00B87553">
      <w:pPr>
        <w:pStyle w:val="3"/>
        <w:shd w:val="clear" w:color="auto" w:fill="FFFFFF"/>
        <w:spacing w:before="0" w:beforeAutospacing="0" w:after="0" w:afterAutospacing="0"/>
        <w:ind w:left="-567" w:firstLine="709"/>
        <w:jc w:val="both"/>
        <w:rPr>
          <w:b w:val="0"/>
          <w:sz w:val="28"/>
          <w:szCs w:val="28"/>
        </w:rPr>
      </w:pPr>
      <w:r>
        <w:rPr>
          <w:b w:val="0"/>
          <w:sz w:val="28"/>
          <w:szCs w:val="28"/>
          <w:u w:val="single"/>
        </w:rPr>
        <w:t>Полномочия и ф</w:t>
      </w:r>
      <w:r w:rsidR="00245884" w:rsidRPr="004E52FF">
        <w:rPr>
          <w:b w:val="0"/>
          <w:sz w:val="28"/>
          <w:szCs w:val="28"/>
          <w:u w:val="single"/>
        </w:rPr>
        <w:t xml:space="preserve">ункции </w:t>
      </w:r>
      <w:r w:rsidR="00A361E3" w:rsidRPr="004E52FF">
        <w:rPr>
          <w:b w:val="0"/>
          <w:sz w:val="28"/>
          <w:szCs w:val="28"/>
          <w:u w:val="single"/>
        </w:rPr>
        <w:t>ФАС содержатся</w:t>
      </w:r>
      <w:r w:rsidR="00245884" w:rsidRPr="004E52FF">
        <w:rPr>
          <w:b w:val="0"/>
          <w:sz w:val="28"/>
          <w:szCs w:val="28"/>
          <w:u w:val="single"/>
        </w:rPr>
        <w:t xml:space="preserve"> в нескольких нормативных актах</w:t>
      </w:r>
      <w:r w:rsidR="00245884" w:rsidRPr="004E52FF">
        <w:rPr>
          <w:b w:val="0"/>
          <w:sz w:val="28"/>
          <w:szCs w:val="28"/>
        </w:rPr>
        <w:t>,</w:t>
      </w:r>
      <w:r w:rsidR="00B87553">
        <w:rPr>
          <w:b w:val="0"/>
          <w:sz w:val="28"/>
          <w:szCs w:val="28"/>
        </w:rPr>
        <w:t xml:space="preserve"> </w:t>
      </w:r>
    </w:p>
    <w:p w:rsidR="00245884" w:rsidRDefault="00A361E3" w:rsidP="00B87553">
      <w:pPr>
        <w:pStyle w:val="3"/>
        <w:shd w:val="clear" w:color="auto" w:fill="FFFFFF"/>
        <w:spacing w:before="0" w:beforeAutospacing="0" w:after="0" w:afterAutospacing="0"/>
        <w:ind w:left="-567" w:firstLine="709"/>
        <w:jc w:val="both"/>
        <w:rPr>
          <w:b w:val="0"/>
          <w:sz w:val="28"/>
          <w:szCs w:val="28"/>
        </w:rPr>
      </w:pPr>
      <w:r>
        <w:rPr>
          <w:b w:val="0"/>
          <w:sz w:val="28"/>
          <w:szCs w:val="28"/>
        </w:rPr>
        <w:t>в том числе</w:t>
      </w:r>
      <w:r w:rsidR="00245884" w:rsidRPr="004E52FF">
        <w:rPr>
          <w:b w:val="0"/>
          <w:sz w:val="28"/>
          <w:szCs w:val="28"/>
        </w:rPr>
        <w:t>:</w:t>
      </w:r>
    </w:p>
    <w:p w:rsidR="004F6785" w:rsidRPr="004E52FF" w:rsidRDefault="004F6785" w:rsidP="00B87553">
      <w:pPr>
        <w:pStyle w:val="3"/>
        <w:shd w:val="clear" w:color="auto" w:fill="FFFFFF"/>
        <w:spacing w:before="0" w:beforeAutospacing="0" w:after="0" w:afterAutospacing="0"/>
        <w:ind w:left="-567" w:firstLine="709"/>
        <w:jc w:val="both"/>
        <w:rPr>
          <w:b w:val="0"/>
          <w:sz w:val="28"/>
          <w:szCs w:val="28"/>
        </w:rPr>
      </w:pPr>
    </w:p>
    <w:p w:rsidR="00245884" w:rsidRPr="004E52FF" w:rsidRDefault="00245884" w:rsidP="00B87553">
      <w:pPr>
        <w:pStyle w:val="3"/>
        <w:shd w:val="clear" w:color="auto" w:fill="FFFFFF"/>
        <w:spacing w:before="0" w:beforeAutospacing="0" w:after="0" w:afterAutospacing="0"/>
        <w:ind w:left="-567" w:firstLine="709"/>
        <w:jc w:val="both"/>
        <w:rPr>
          <w:b w:val="0"/>
          <w:sz w:val="28"/>
          <w:szCs w:val="28"/>
        </w:rPr>
      </w:pPr>
      <w:r w:rsidRPr="004E52FF">
        <w:rPr>
          <w:b w:val="0"/>
          <w:sz w:val="28"/>
          <w:szCs w:val="28"/>
        </w:rPr>
        <w:t xml:space="preserve"> Проведение контроля и надзора за соблюдением условий конкуренции на современном рынке и экономической концентрацией, выявление правонарушений и предупреждение монополистической деятельности и недобросовестной конкуренции (Закон «О защите конкуренции» от 26.06.2006 №135-ФЗ).</w:t>
      </w:r>
    </w:p>
    <w:p w:rsidR="00245884" w:rsidRPr="004E52FF" w:rsidRDefault="00245884" w:rsidP="00B87553">
      <w:pPr>
        <w:pStyle w:val="3"/>
        <w:shd w:val="clear" w:color="auto" w:fill="FFFFFF"/>
        <w:spacing w:before="0" w:beforeAutospacing="0" w:after="0" w:afterAutospacing="0"/>
        <w:ind w:left="-567" w:firstLine="709"/>
        <w:jc w:val="both"/>
        <w:rPr>
          <w:b w:val="0"/>
          <w:sz w:val="28"/>
          <w:szCs w:val="28"/>
        </w:rPr>
      </w:pPr>
      <w:r w:rsidRPr="004E52FF">
        <w:rPr>
          <w:b w:val="0"/>
          <w:sz w:val="28"/>
          <w:szCs w:val="28"/>
        </w:rPr>
        <w:lastRenderedPageBreak/>
        <w:t xml:space="preserve"> Осуществление контроля и надзора за соблюдением законодательства, связанного с естественными монополиями (Закон «О естественных монополиях» от 17.08.1995 № 147-ФЗ, Закон «Об электроэнергетике» от 26.03.2003 № 35-ФЗ).</w:t>
      </w:r>
    </w:p>
    <w:p w:rsidR="00245884" w:rsidRPr="004E52FF" w:rsidRDefault="00245884" w:rsidP="00B87553">
      <w:pPr>
        <w:pStyle w:val="3"/>
        <w:shd w:val="clear" w:color="auto" w:fill="FFFFFF"/>
        <w:spacing w:before="0" w:beforeAutospacing="0" w:after="0" w:afterAutospacing="0"/>
        <w:ind w:left="-567" w:firstLine="709"/>
        <w:jc w:val="both"/>
        <w:rPr>
          <w:b w:val="0"/>
          <w:sz w:val="28"/>
          <w:szCs w:val="28"/>
        </w:rPr>
      </w:pPr>
      <w:r w:rsidRPr="004E52FF">
        <w:rPr>
          <w:b w:val="0"/>
          <w:sz w:val="28"/>
          <w:szCs w:val="28"/>
        </w:rPr>
        <w:t xml:space="preserve"> Осуществление надзора при проведении государственных закупок (Закон «О контрактной системе в сфере закупок товаров, работ, услуг для обеспечения государственных и муниципальных нужд» от 05.04.2013 № 44-ФЗ).</w:t>
      </w:r>
    </w:p>
    <w:p w:rsidR="00245884" w:rsidRPr="004E52FF" w:rsidRDefault="00245884" w:rsidP="00B87553">
      <w:pPr>
        <w:pStyle w:val="3"/>
        <w:shd w:val="clear" w:color="auto" w:fill="FFFFFF"/>
        <w:spacing w:before="0" w:beforeAutospacing="0" w:after="0" w:afterAutospacing="0"/>
        <w:ind w:left="-567" w:firstLine="709"/>
        <w:jc w:val="both"/>
        <w:rPr>
          <w:b w:val="0"/>
          <w:sz w:val="28"/>
          <w:szCs w:val="28"/>
        </w:rPr>
      </w:pPr>
      <w:r w:rsidRPr="004E52FF">
        <w:rPr>
          <w:b w:val="0"/>
          <w:sz w:val="28"/>
          <w:szCs w:val="28"/>
        </w:rPr>
        <w:t xml:space="preserve"> Исполнение контроля и надзора в области рекламной деятельности (Закон «О рекламе» от 13.03.2006 № 38-ФЗ).</w:t>
      </w:r>
    </w:p>
    <w:p w:rsidR="00245884" w:rsidRPr="004E52FF" w:rsidRDefault="00245884" w:rsidP="00B87553">
      <w:pPr>
        <w:pStyle w:val="3"/>
        <w:shd w:val="clear" w:color="auto" w:fill="FFFFFF"/>
        <w:spacing w:before="0" w:beforeAutospacing="0" w:after="0" w:afterAutospacing="0"/>
        <w:ind w:left="-567" w:firstLine="709"/>
        <w:jc w:val="both"/>
        <w:rPr>
          <w:b w:val="0"/>
          <w:sz w:val="28"/>
          <w:szCs w:val="28"/>
        </w:rPr>
      </w:pPr>
      <w:r w:rsidRPr="004E52FF">
        <w:rPr>
          <w:b w:val="0"/>
          <w:sz w:val="28"/>
          <w:szCs w:val="28"/>
        </w:rPr>
        <w:t xml:space="preserve"> Иные функции, содержащиеся в других нормативных актах, указывающих на необходимость антимонопольного регулирования.</w:t>
      </w:r>
    </w:p>
    <w:p w:rsidR="00245884" w:rsidRPr="004E52FF" w:rsidRDefault="00245884" w:rsidP="00B87553">
      <w:pPr>
        <w:pStyle w:val="3"/>
        <w:shd w:val="clear" w:color="auto" w:fill="FFFFFF"/>
        <w:spacing w:after="0" w:afterAutospacing="0"/>
        <w:ind w:left="-567" w:firstLine="709"/>
        <w:jc w:val="both"/>
        <w:rPr>
          <w:b w:val="0"/>
          <w:sz w:val="28"/>
          <w:szCs w:val="28"/>
        </w:rPr>
      </w:pPr>
      <w:r w:rsidRPr="004E52FF">
        <w:rPr>
          <w:b w:val="0"/>
          <w:sz w:val="28"/>
          <w:szCs w:val="28"/>
          <w:u w:val="single"/>
        </w:rPr>
        <w:t>Во исполнение возложенных полномочий Управление имеет право на:</w:t>
      </w:r>
      <w:r w:rsidRPr="004E52FF">
        <w:rPr>
          <w:b w:val="0"/>
          <w:sz w:val="28"/>
          <w:szCs w:val="28"/>
        </w:rPr>
        <w:t xml:space="preserve"> -  возбуждение и рассмотрение дел при выявлении фактов несоблюдения антимонопольного законодательства;</w:t>
      </w:r>
    </w:p>
    <w:p w:rsidR="00245884" w:rsidRPr="004E52FF" w:rsidRDefault="00245884" w:rsidP="00B87553">
      <w:pPr>
        <w:pStyle w:val="3"/>
        <w:shd w:val="clear" w:color="auto" w:fill="FFFFFF"/>
        <w:spacing w:after="0" w:afterAutospacing="0"/>
        <w:ind w:left="-567" w:firstLine="709"/>
        <w:jc w:val="both"/>
        <w:rPr>
          <w:b w:val="0"/>
          <w:sz w:val="28"/>
          <w:szCs w:val="28"/>
        </w:rPr>
      </w:pPr>
      <w:r w:rsidRPr="004E52FF">
        <w:rPr>
          <w:b w:val="0"/>
          <w:sz w:val="28"/>
          <w:szCs w:val="28"/>
        </w:rPr>
        <w:t>- выдачу предписаний в случае выявления нарушений, направленных на прекращение определенных действий, таких как злоупотребление доминирующим положением или совершение действий, способствующих ограничению конкуренции;</w:t>
      </w:r>
    </w:p>
    <w:p w:rsidR="00245884" w:rsidRPr="004E52FF" w:rsidRDefault="00245884" w:rsidP="00B87553">
      <w:pPr>
        <w:pStyle w:val="3"/>
        <w:shd w:val="clear" w:color="auto" w:fill="FFFFFF"/>
        <w:spacing w:after="0" w:afterAutospacing="0"/>
        <w:ind w:left="-567" w:firstLine="709"/>
        <w:jc w:val="both"/>
        <w:rPr>
          <w:b w:val="0"/>
          <w:sz w:val="28"/>
          <w:szCs w:val="28"/>
        </w:rPr>
      </w:pPr>
      <w:r w:rsidRPr="004E52FF">
        <w:rPr>
          <w:b w:val="0"/>
          <w:sz w:val="28"/>
          <w:szCs w:val="28"/>
        </w:rPr>
        <w:t>- выдачу органам власти (исполнительным органам, органам местного самоуправления, их должностным лицам)</w:t>
      </w:r>
      <w:r w:rsidR="00D20980">
        <w:rPr>
          <w:b w:val="0"/>
          <w:sz w:val="28"/>
          <w:szCs w:val="28"/>
        </w:rPr>
        <w:t xml:space="preserve"> предупреждений</w:t>
      </w:r>
      <w:r w:rsidRPr="004E52FF">
        <w:rPr>
          <w:b w:val="0"/>
          <w:sz w:val="28"/>
          <w:szCs w:val="28"/>
        </w:rPr>
        <w:t>, основными из которых являются отмена или изменение принятых актов, недопущение заключения соглашений, при обнаружении нарушения антимонопольного законодательства, обеспечение защиты конкуренции;</w:t>
      </w:r>
    </w:p>
    <w:p w:rsidR="00245884" w:rsidRPr="004E52FF" w:rsidRDefault="00245884" w:rsidP="00B87553">
      <w:pPr>
        <w:pStyle w:val="3"/>
        <w:shd w:val="clear" w:color="auto" w:fill="FFFFFF"/>
        <w:spacing w:after="0" w:afterAutospacing="0"/>
        <w:ind w:left="-567" w:firstLine="709"/>
        <w:jc w:val="both"/>
        <w:rPr>
          <w:b w:val="0"/>
          <w:sz w:val="28"/>
          <w:szCs w:val="28"/>
        </w:rPr>
      </w:pPr>
      <w:r w:rsidRPr="004E52FF">
        <w:rPr>
          <w:b w:val="0"/>
          <w:sz w:val="28"/>
          <w:szCs w:val="28"/>
        </w:rPr>
        <w:t>-  возбуждение и рассмотрение дел об административных правонарушениях;</w:t>
      </w:r>
    </w:p>
    <w:p w:rsidR="00245884" w:rsidRPr="004E52FF" w:rsidRDefault="00245884" w:rsidP="00B87553">
      <w:pPr>
        <w:pStyle w:val="3"/>
        <w:shd w:val="clear" w:color="auto" w:fill="FFFFFF"/>
        <w:spacing w:after="0" w:afterAutospacing="0"/>
        <w:ind w:left="-567" w:firstLine="709"/>
        <w:jc w:val="both"/>
        <w:rPr>
          <w:b w:val="0"/>
          <w:sz w:val="28"/>
          <w:szCs w:val="28"/>
        </w:rPr>
      </w:pPr>
      <w:r w:rsidRPr="004E52FF">
        <w:rPr>
          <w:b w:val="0"/>
          <w:sz w:val="28"/>
          <w:szCs w:val="28"/>
        </w:rPr>
        <w:t>- обращение с иском в арбитражные суды, а том числе об изменении, расторжении договоров, ликвидации компаний, привлечении к ответственности и пр.</w:t>
      </w:r>
    </w:p>
    <w:p w:rsidR="00245884" w:rsidRPr="004E52FF" w:rsidRDefault="00245884" w:rsidP="00B87553">
      <w:pPr>
        <w:pStyle w:val="3"/>
        <w:shd w:val="clear" w:color="auto" w:fill="FFFFFF"/>
        <w:spacing w:after="0" w:afterAutospacing="0"/>
        <w:ind w:left="-567" w:firstLine="709"/>
        <w:jc w:val="both"/>
        <w:rPr>
          <w:b w:val="0"/>
          <w:sz w:val="28"/>
          <w:szCs w:val="28"/>
        </w:rPr>
      </w:pPr>
      <w:r w:rsidRPr="004E52FF">
        <w:rPr>
          <w:b w:val="0"/>
          <w:sz w:val="28"/>
          <w:szCs w:val="28"/>
        </w:rPr>
        <w:t>- проверку соблюдения антимонопольного законодательства всеми предприятиями, организациями, юр. и физ. лицами</w:t>
      </w:r>
    </w:p>
    <w:p w:rsidR="00245884" w:rsidRDefault="00245884" w:rsidP="00B87553">
      <w:pPr>
        <w:pStyle w:val="3"/>
        <w:shd w:val="clear" w:color="auto" w:fill="FFFFFF"/>
        <w:spacing w:after="0" w:afterAutospacing="0"/>
        <w:ind w:left="-567" w:firstLine="709"/>
        <w:jc w:val="both"/>
        <w:rPr>
          <w:b w:val="0"/>
          <w:sz w:val="28"/>
          <w:szCs w:val="28"/>
        </w:rPr>
      </w:pPr>
      <w:r w:rsidRPr="004E52FF">
        <w:rPr>
          <w:b w:val="0"/>
          <w:sz w:val="28"/>
          <w:szCs w:val="28"/>
        </w:rPr>
        <w:t>- а также иные полномочия, указанные в нормативных актах. </w:t>
      </w:r>
    </w:p>
    <w:p w:rsidR="000B624F" w:rsidRDefault="000B624F" w:rsidP="00B87553">
      <w:pPr>
        <w:spacing w:after="0" w:line="240" w:lineRule="auto"/>
        <w:ind w:left="-567" w:firstLine="708"/>
        <w:contextualSpacing/>
        <w:jc w:val="both"/>
        <w:rPr>
          <w:rFonts w:ascii="Times New Roman" w:hAnsi="Times New Roman" w:cs="Times New Roman"/>
          <w:b/>
          <w:sz w:val="28"/>
          <w:szCs w:val="28"/>
          <w:u w:val="single"/>
        </w:rPr>
      </w:pPr>
    </w:p>
    <w:p w:rsidR="00512081" w:rsidRPr="004E52FF" w:rsidRDefault="00512081" w:rsidP="00B87553">
      <w:pPr>
        <w:spacing w:after="0" w:line="240" w:lineRule="auto"/>
        <w:ind w:left="-567" w:firstLine="708"/>
        <w:contextualSpacing/>
        <w:jc w:val="both"/>
        <w:rPr>
          <w:rFonts w:ascii="Times New Roman" w:hAnsi="Times New Roman" w:cs="Times New Roman"/>
          <w:b/>
          <w:sz w:val="28"/>
          <w:szCs w:val="28"/>
        </w:rPr>
      </w:pPr>
      <w:r w:rsidRPr="004E52FF">
        <w:rPr>
          <w:rFonts w:ascii="Times New Roman" w:hAnsi="Times New Roman" w:cs="Times New Roman"/>
          <w:b/>
          <w:sz w:val="28"/>
          <w:szCs w:val="28"/>
          <w:u w:val="single"/>
        </w:rPr>
        <w:t xml:space="preserve">Слайд № </w:t>
      </w:r>
      <w:r w:rsidR="00576B9E">
        <w:rPr>
          <w:rFonts w:ascii="Times New Roman" w:hAnsi="Times New Roman" w:cs="Times New Roman"/>
          <w:b/>
          <w:sz w:val="28"/>
          <w:szCs w:val="28"/>
          <w:u w:val="single"/>
        </w:rPr>
        <w:t>4</w:t>
      </w:r>
      <w:r w:rsidR="00F71B38" w:rsidRPr="004E52FF">
        <w:rPr>
          <w:rFonts w:ascii="Times New Roman" w:hAnsi="Times New Roman" w:cs="Times New Roman"/>
          <w:b/>
          <w:sz w:val="28"/>
          <w:szCs w:val="28"/>
          <w:u w:val="single"/>
        </w:rPr>
        <w:t xml:space="preserve"> (</w:t>
      </w:r>
      <w:r w:rsidRPr="004E52FF">
        <w:rPr>
          <w:rFonts w:ascii="Times New Roman" w:hAnsi="Times New Roman" w:cs="Times New Roman"/>
          <w:b/>
          <w:sz w:val="28"/>
          <w:szCs w:val="28"/>
        </w:rPr>
        <w:t xml:space="preserve">Статистика нарушений </w:t>
      </w:r>
      <w:r w:rsidR="00902E0E" w:rsidRPr="004E52FF">
        <w:rPr>
          <w:rFonts w:ascii="Times New Roman" w:hAnsi="Times New Roman" w:cs="Times New Roman"/>
          <w:b/>
          <w:sz w:val="28"/>
          <w:szCs w:val="28"/>
        </w:rPr>
        <w:t xml:space="preserve">в сфере контроля </w:t>
      </w:r>
      <w:r w:rsidRPr="004E52FF">
        <w:rPr>
          <w:rFonts w:ascii="Times New Roman" w:hAnsi="Times New Roman" w:cs="Times New Roman"/>
          <w:b/>
          <w:sz w:val="28"/>
          <w:szCs w:val="28"/>
        </w:rPr>
        <w:t>антимонопольного законодательства)</w:t>
      </w:r>
    </w:p>
    <w:p w:rsidR="002B1F93" w:rsidRDefault="00FD7441" w:rsidP="00036FAB">
      <w:pPr>
        <w:pStyle w:val="a3"/>
        <w:spacing w:before="0" w:after="0"/>
        <w:ind w:firstLine="567"/>
        <w:jc w:val="both"/>
        <w:rPr>
          <w:color w:val="000000"/>
          <w:sz w:val="28"/>
          <w:szCs w:val="28"/>
        </w:rPr>
      </w:pPr>
      <w:r>
        <w:rPr>
          <w:sz w:val="28"/>
          <w:szCs w:val="28"/>
        </w:rPr>
        <w:t xml:space="preserve">Основным </w:t>
      </w:r>
      <w:r w:rsidR="00512081" w:rsidRPr="004E52FF">
        <w:rPr>
          <w:sz w:val="28"/>
          <w:szCs w:val="28"/>
        </w:rPr>
        <w:t>направлени</w:t>
      </w:r>
      <w:r>
        <w:rPr>
          <w:sz w:val="28"/>
          <w:szCs w:val="28"/>
        </w:rPr>
        <w:t>ем</w:t>
      </w:r>
      <w:r w:rsidR="005F2C79" w:rsidRPr="005F2C79">
        <w:rPr>
          <w:color w:val="000000"/>
          <w:sz w:val="28"/>
          <w:szCs w:val="28"/>
        </w:rPr>
        <w:t xml:space="preserve"> </w:t>
      </w:r>
      <w:r w:rsidR="00F71B38">
        <w:rPr>
          <w:color w:val="000000"/>
          <w:sz w:val="28"/>
          <w:szCs w:val="28"/>
        </w:rPr>
        <w:t>деятельности Управления является антимонопольный контроль.</w:t>
      </w:r>
      <w:r w:rsidR="00036FAB" w:rsidRPr="00036FAB">
        <w:rPr>
          <w:color w:val="000000"/>
          <w:sz w:val="28"/>
          <w:szCs w:val="28"/>
        </w:rPr>
        <w:t xml:space="preserve"> </w:t>
      </w:r>
    </w:p>
    <w:p w:rsidR="00036FAB" w:rsidRDefault="00036FAB" w:rsidP="00036FAB">
      <w:pPr>
        <w:pStyle w:val="a3"/>
        <w:spacing w:before="0" w:after="0"/>
        <w:ind w:firstLine="567"/>
        <w:jc w:val="both"/>
        <w:rPr>
          <w:color w:val="000000"/>
          <w:sz w:val="28"/>
          <w:szCs w:val="28"/>
        </w:rPr>
      </w:pPr>
      <w:r>
        <w:rPr>
          <w:color w:val="000000"/>
          <w:sz w:val="28"/>
          <w:szCs w:val="28"/>
        </w:rPr>
        <w:t>Федеральным законом «О защите конкуренции» установлены запреты на: злоупотребление хозяйствующим</w:t>
      </w:r>
      <w:r w:rsidR="000B624F">
        <w:rPr>
          <w:color w:val="000000"/>
          <w:sz w:val="28"/>
          <w:szCs w:val="28"/>
        </w:rPr>
        <w:t>и</w:t>
      </w:r>
      <w:r>
        <w:rPr>
          <w:color w:val="000000"/>
          <w:sz w:val="28"/>
          <w:szCs w:val="28"/>
        </w:rPr>
        <w:t xml:space="preserve"> субъект</w:t>
      </w:r>
      <w:r w:rsidR="000B624F">
        <w:rPr>
          <w:color w:val="000000"/>
          <w:sz w:val="28"/>
          <w:szCs w:val="28"/>
        </w:rPr>
        <w:t>а</w:t>
      </w:r>
      <w:r>
        <w:rPr>
          <w:color w:val="000000"/>
          <w:sz w:val="28"/>
          <w:szCs w:val="28"/>
        </w:rPr>
        <w:t>м</w:t>
      </w:r>
      <w:r w:rsidR="000B624F">
        <w:rPr>
          <w:color w:val="000000"/>
          <w:sz w:val="28"/>
          <w:szCs w:val="28"/>
        </w:rPr>
        <w:t>и</w:t>
      </w:r>
      <w:r>
        <w:rPr>
          <w:color w:val="000000"/>
          <w:sz w:val="28"/>
          <w:szCs w:val="28"/>
        </w:rPr>
        <w:t xml:space="preserve"> доминирующим положением, на ограничивающие конкуренцию соглашения и согласованные </w:t>
      </w:r>
      <w:r>
        <w:rPr>
          <w:color w:val="000000"/>
          <w:sz w:val="28"/>
          <w:szCs w:val="28"/>
        </w:rPr>
        <w:lastRenderedPageBreak/>
        <w:t>действия хозяйствующих субъектов, на недобросовестную конкуренцию, а также запрещены ограничивающие конкуренцию акты и действия (бездействие) федеральных органов исполнительной власти, органов государственной власти субъектов РФ, органов местного самоуправления, иных осуществляющих функции указанных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РФ.</w:t>
      </w:r>
    </w:p>
    <w:tbl>
      <w:tblPr>
        <w:tblpPr w:leftFromText="180" w:rightFromText="180" w:vertAnchor="page" w:horzAnchor="margin" w:tblpXSpec="center" w:tblpY="517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984"/>
        <w:gridCol w:w="709"/>
        <w:gridCol w:w="709"/>
        <w:gridCol w:w="709"/>
        <w:gridCol w:w="567"/>
        <w:gridCol w:w="567"/>
        <w:gridCol w:w="708"/>
        <w:gridCol w:w="709"/>
        <w:gridCol w:w="567"/>
        <w:gridCol w:w="709"/>
        <w:gridCol w:w="709"/>
        <w:gridCol w:w="708"/>
        <w:gridCol w:w="709"/>
      </w:tblGrid>
      <w:tr w:rsidR="002B1F93" w:rsidRPr="005158C9" w:rsidTr="002B1F93">
        <w:tc>
          <w:tcPr>
            <w:tcW w:w="392" w:type="dxa"/>
            <w:vMerge w:val="restart"/>
          </w:tcPr>
          <w:p w:rsidR="002B1F93" w:rsidRPr="005158C9" w:rsidRDefault="002B1F93" w:rsidP="002B1F93">
            <w:pPr>
              <w:spacing w:after="0" w:line="240" w:lineRule="auto"/>
              <w:jc w:val="center"/>
              <w:rPr>
                <w:rFonts w:ascii="Times New Roman" w:hAnsi="Times New Roman"/>
                <w:b/>
                <w:sz w:val="27"/>
                <w:szCs w:val="27"/>
              </w:rPr>
            </w:pPr>
            <w:r w:rsidRPr="005158C9">
              <w:rPr>
                <w:rFonts w:ascii="Times New Roman" w:hAnsi="Times New Roman"/>
                <w:b/>
                <w:sz w:val="27"/>
                <w:szCs w:val="27"/>
              </w:rPr>
              <w:t>№</w:t>
            </w:r>
          </w:p>
        </w:tc>
        <w:tc>
          <w:tcPr>
            <w:tcW w:w="1984" w:type="dxa"/>
            <w:vMerge w:val="restart"/>
          </w:tcPr>
          <w:p w:rsidR="002B1F93" w:rsidRPr="005158C9" w:rsidRDefault="002B1F93" w:rsidP="002B1F93">
            <w:pPr>
              <w:spacing w:after="0" w:line="240" w:lineRule="auto"/>
              <w:jc w:val="center"/>
              <w:rPr>
                <w:rFonts w:ascii="Times New Roman" w:hAnsi="Times New Roman"/>
                <w:b/>
                <w:bCs/>
                <w:sz w:val="27"/>
                <w:szCs w:val="27"/>
              </w:rPr>
            </w:pPr>
          </w:p>
          <w:p w:rsidR="002B1F93" w:rsidRPr="005158C9" w:rsidRDefault="002B1F93" w:rsidP="002B1F93">
            <w:pPr>
              <w:spacing w:after="0" w:line="240" w:lineRule="auto"/>
              <w:jc w:val="center"/>
              <w:rPr>
                <w:rFonts w:ascii="Times New Roman" w:hAnsi="Times New Roman"/>
                <w:b/>
                <w:sz w:val="27"/>
                <w:szCs w:val="27"/>
              </w:rPr>
            </w:pPr>
            <w:r w:rsidRPr="005158C9">
              <w:rPr>
                <w:rFonts w:ascii="Times New Roman" w:hAnsi="Times New Roman"/>
                <w:b/>
                <w:bCs/>
                <w:sz w:val="27"/>
                <w:szCs w:val="27"/>
              </w:rPr>
              <w:t>Общие сведения</w:t>
            </w:r>
          </w:p>
        </w:tc>
        <w:tc>
          <w:tcPr>
            <w:tcW w:w="3969" w:type="dxa"/>
            <w:gridSpan w:val="6"/>
          </w:tcPr>
          <w:p w:rsidR="002B1F93" w:rsidRPr="005158C9" w:rsidRDefault="002B1F93" w:rsidP="002B1F93">
            <w:pPr>
              <w:spacing w:after="0" w:line="240" w:lineRule="auto"/>
              <w:jc w:val="center"/>
              <w:rPr>
                <w:rFonts w:ascii="Times New Roman" w:hAnsi="Times New Roman"/>
                <w:b/>
                <w:sz w:val="27"/>
                <w:szCs w:val="27"/>
              </w:rPr>
            </w:pPr>
            <w:r>
              <w:rPr>
                <w:rFonts w:ascii="Times New Roman" w:hAnsi="Times New Roman"/>
                <w:b/>
                <w:sz w:val="27"/>
                <w:szCs w:val="27"/>
              </w:rPr>
              <w:t xml:space="preserve">2 квартал </w:t>
            </w:r>
            <w:r w:rsidRPr="005158C9">
              <w:rPr>
                <w:rFonts w:ascii="Times New Roman" w:hAnsi="Times New Roman"/>
                <w:b/>
                <w:sz w:val="27"/>
                <w:szCs w:val="27"/>
              </w:rPr>
              <w:t>201</w:t>
            </w:r>
            <w:r>
              <w:rPr>
                <w:rFonts w:ascii="Times New Roman" w:hAnsi="Times New Roman"/>
                <w:b/>
                <w:sz w:val="27"/>
                <w:szCs w:val="27"/>
              </w:rPr>
              <w:t>7</w:t>
            </w:r>
          </w:p>
          <w:p w:rsidR="002B1F93" w:rsidRPr="005158C9" w:rsidRDefault="002B1F93" w:rsidP="002B1F93">
            <w:pPr>
              <w:spacing w:after="0" w:line="240" w:lineRule="auto"/>
              <w:jc w:val="center"/>
              <w:rPr>
                <w:rFonts w:ascii="Times New Roman" w:hAnsi="Times New Roman"/>
                <w:b/>
                <w:sz w:val="27"/>
                <w:szCs w:val="27"/>
              </w:rPr>
            </w:pPr>
          </w:p>
        </w:tc>
        <w:tc>
          <w:tcPr>
            <w:tcW w:w="4111" w:type="dxa"/>
            <w:gridSpan w:val="6"/>
          </w:tcPr>
          <w:p w:rsidR="002B1F93" w:rsidRPr="005158C9" w:rsidRDefault="002B1F93" w:rsidP="002B1F93">
            <w:pPr>
              <w:spacing w:after="0" w:line="240" w:lineRule="auto"/>
              <w:jc w:val="center"/>
              <w:rPr>
                <w:rFonts w:ascii="Times New Roman" w:hAnsi="Times New Roman"/>
                <w:b/>
                <w:sz w:val="27"/>
                <w:szCs w:val="27"/>
              </w:rPr>
            </w:pPr>
            <w:r>
              <w:rPr>
                <w:rFonts w:ascii="Times New Roman" w:hAnsi="Times New Roman"/>
                <w:b/>
                <w:sz w:val="27"/>
                <w:szCs w:val="27"/>
              </w:rPr>
              <w:t>2</w:t>
            </w:r>
            <w:r w:rsidRPr="005158C9">
              <w:rPr>
                <w:rFonts w:ascii="Times New Roman" w:hAnsi="Times New Roman"/>
                <w:b/>
                <w:sz w:val="27"/>
                <w:szCs w:val="27"/>
              </w:rPr>
              <w:t xml:space="preserve"> квартал 201</w:t>
            </w:r>
            <w:r>
              <w:rPr>
                <w:rFonts w:ascii="Times New Roman" w:hAnsi="Times New Roman"/>
                <w:b/>
                <w:sz w:val="27"/>
                <w:szCs w:val="27"/>
              </w:rPr>
              <w:t>8</w:t>
            </w:r>
          </w:p>
        </w:tc>
      </w:tr>
      <w:tr w:rsidR="002B1F93" w:rsidRPr="005158C9" w:rsidTr="002B1F93">
        <w:tc>
          <w:tcPr>
            <w:tcW w:w="392" w:type="dxa"/>
            <w:vMerge/>
          </w:tcPr>
          <w:p w:rsidR="002B1F93" w:rsidRPr="005158C9" w:rsidRDefault="002B1F93" w:rsidP="002B1F93">
            <w:pPr>
              <w:spacing w:after="0" w:line="240" w:lineRule="auto"/>
              <w:rPr>
                <w:rFonts w:ascii="Times New Roman" w:hAnsi="Times New Roman"/>
                <w:b/>
                <w:sz w:val="27"/>
                <w:szCs w:val="27"/>
              </w:rPr>
            </w:pPr>
          </w:p>
        </w:tc>
        <w:tc>
          <w:tcPr>
            <w:tcW w:w="1984" w:type="dxa"/>
            <w:vMerge/>
            <w:vAlign w:val="center"/>
          </w:tcPr>
          <w:p w:rsidR="002B1F93" w:rsidRPr="005158C9" w:rsidRDefault="002B1F93" w:rsidP="002B1F93">
            <w:pPr>
              <w:spacing w:after="0" w:line="240" w:lineRule="auto"/>
              <w:rPr>
                <w:rFonts w:ascii="Times New Roman" w:hAnsi="Times New Roman"/>
                <w:b/>
                <w:sz w:val="27"/>
                <w:szCs w:val="27"/>
              </w:rPr>
            </w:pPr>
          </w:p>
        </w:tc>
        <w:tc>
          <w:tcPr>
            <w:tcW w:w="709" w:type="dxa"/>
          </w:tcPr>
          <w:p w:rsidR="002B1F93" w:rsidRPr="005158C9" w:rsidRDefault="002B1F93" w:rsidP="002B1F93">
            <w:pPr>
              <w:spacing w:after="0" w:line="240" w:lineRule="auto"/>
              <w:rPr>
                <w:rFonts w:ascii="Times New Roman" w:hAnsi="Times New Roman"/>
                <w:b/>
                <w:sz w:val="27"/>
                <w:szCs w:val="27"/>
              </w:rPr>
            </w:pPr>
            <w:r w:rsidRPr="005158C9">
              <w:rPr>
                <w:rFonts w:ascii="Times New Roman" w:hAnsi="Times New Roman"/>
                <w:b/>
                <w:sz w:val="27"/>
                <w:szCs w:val="27"/>
              </w:rPr>
              <w:t xml:space="preserve">Ст. 10 </w:t>
            </w:r>
          </w:p>
        </w:tc>
        <w:tc>
          <w:tcPr>
            <w:tcW w:w="709" w:type="dxa"/>
          </w:tcPr>
          <w:p w:rsidR="002B1F93" w:rsidRPr="005158C9" w:rsidRDefault="002B1F93" w:rsidP="002B1F93">
            <w:pPr>
              <w:spacing w:after="0" w:line="240" w:lineRule="auto"/>
              <w:rPr>
                <w:rFonts w:ascii="Times New Roman" w:hAnsi="Times New Roman"/>
                <w:b/>
                <w:sz w:val="27"/>
                <w:szCs w:val="27"/>
              </w:rPr>
            </w:pPr>
            <w:r w:rsidRPr="005158C9">
              <w:rPr>
                <w:rFonts w:ascii="Times New Roman" w:hAnsi="Times New Roman"/>
                <w:b/>
                <w:sz w:val="27"/>
                <w:szCs w:val="27"/>
              </w:rPr>
              <w:t xml:space="preserve">Ст. 11 </w:t>
            </w:r>
          </w:p>
        </w:tc>
        <w:tc>
          <w:tcPr>
            <w:tcW w:w="709" w:type="dxa"/>
          </w:tcPr>
          <w:p w:rsidR="002B1F93" w:rsidRPr="005158C9" w:rsidRDefault="002B1F93" w:rsidP="002B1F93">
            <w:pPr>
              <w:spacing w:after="0" w:line="240" w:lineRule="auto"/>
              <w:rPr>
                <w:rFonts w:ascii="Times New Roman" w:hAnsi="Times New Roman"/>
                <w:b/>
                <w:sz w:val="27"/>
                <w:szCs w:val="27"/>
              </w:rPr>
            </w:pPr>
            <w:r w:rsidRPr="005158C9">
              <w:rPr>
                <w:rFonts w:ascii="Times New Roman" w:hAnsi="Times New Roman"/>
                <w:b/>
                <w:sz w:val="27"/>
                <w:szCs w:val="27"/>
              </w:rPr>
              <w:t>Ст. 14.1-14.8</w:t>
            </w:r>
          </w:p>
        </w:tc>
        <w:tc>
          <w:tcPr>
            <w:tcW w:w="567" w:type="dxa"/>
          </w:tcPr>
          <w:p w:rsidR="002B1F93" w:rsidRPr="005158C9" w:rsidRDefault="002B1F93" w:rsidP="002B1F93">
            <w:pPr>
              <w:spacing w:after="0" w:line="240" w:lineRule="auto"/>
              <w:rPr>
                <w:rFonts w:ascii="Times New Roman" w:hAnsi="Times New Roman"/>
                <w:b/>
                <w:sz w:val="27"/>
                <w:szCs w:val="27"/>
              </w:rPr>
            </w:pPr>
            <w:proofErr w:type="spellStart"/>
            <w:r w:rsidRPr="005158C9">
              <w:rPr>
                <w:rFonts w:ascii="Times New Roman" w:hAnsi="Times New Roman"/>
                <w:b/>
                <w:sz w:val="27"/>
                <w:szCs w:val="27"/>
              </w:rPr>
              <w:t>Ст</w:t>
            </w:r>
            <w:proofErr w:type="spellEnd"/>
            <w:r w:rsidRPr="005158C9">
              <w:rPr>
                <w:rFonts w:ascii="Times New Roman" w:hAnsi="Times New Roman"/>
                <w:b/>
                <w:sz w:val="27"/>
                <w:szCs w:val="27"/>
              </w:rPr>
              <w:t xml:space="preserve"> 15</w:t>
            </w:r>
          </w:p>
        </w:tc>
        <w:tc>
          <w:tcPr>
            <w:tcW w:w="567" w:type="dxa"/>
          </w:tcPr>
          <w:p w:rsidR="002B1F93" w:rsidRPr="005158C9" w:rsidRDefault="002B1F93" w:rsidP="002B1F93">
            <w:pPr>
              <w:spacing w:after="0" w:line="240" w:lineRule="auto"/>
              <w:rPr>
                <w:rFonts w:ascii="Times New Roman" w:hAnsi="Times New Roman"/>
                <w:b/>
                <w:sz w:val="27"/>
                <w:szCs w:val="27"/>
              </w:rPr>
            </w:pPr>
            <w:proofErr w:type="spellStart"/>
            <w:r w:rsidRPr="005158C9">
              <w:rPr>
                <w:rFonts w:ascii="Times New Roman" w:hAnsi="Times New Roman"/>
                <w:b/>
                <w:sz w:val="27"/>
                <w:szCs w:val="27"/>
              </w:rPr>
              <w:t>Ст</w:t>
            </w:r>
            <w:proofErr w:type="spellEnd"/>
            <w:r w:rsidRPr="005158C9">
              <w:rPr>
                <w:rFonts w:ascii="Times New Roman" w:hAnsi="Times New Roman"/>
                <w:b/>
                <w:sz w:val="27"/>
                <w:szCs w:val="27"/>
              </w:rPr>
              <w:t xml:space="preserve"> 17 </w:t>
            </w:r>
          </w:p>
        </w:tc>
        <w:tc>
          <w:tcPr>
            <w:tcW w:w="708" w:type="dxa"/>
          </w:tcPr>
          <w:p w:rsidR="002B1F93" w:rsidRPr="005158C9" w:rsidRDefault="002B1F93" w:rsidP="002B1F93">
            <w:pPr>
              <w:spacing w:after="0" w:line="240" w:lineRule="auto"/>
              <w:rPr>
                <w:rFonts w:ascii="Times New Roman" w:hAnsi="Times New Roman"/>
                <w:b/>
                <w:sz w:val="27"/>
                <w:szCs w:val="27"/>
              </w:rPr>
            </w:pPr>
            <w:r w:rsidRPr="005158C9">
              <w:rPr>
                <w:rFonts w:ascii="Times New Roman" w:hAnsi="Times New Roman"/>
                <w:b/>
                <w:sz w:val="27"/>
                <w:szCs w:val="27"/>
              </w:rPr>
              <w:t xml:space="preserve">Ст. 17.1 </w:t>
            </w:r>
          </w:p>
        </w:tc>
        <w:tc>
          <w:tcPr>
            <w:tcW w:w="709" w:type="dxa"/>
          </w:tcPr>
          <w:p w:rsidR="002B1F93" w:rsidRPr="005158C9" w:rsidRDefault="002B1F93" w:rsidP="002B1F93">
            <w:pPr>
              <w:spacing w:after="0" w:line="240" w:lineRule="auto"/>
              <w:rPr>
                <w:rFonts w:ascii="Times New Roman" w:hAnsi="Times New Roman"/>
                <w:b/>
                <w:sz w:val="27"/>
                <w:szCs w:val="27"/>
              </w:rPr>
            </w:pPr>
            <w:r w:rsidRPr="005158C9">
              <w:rPr>
                <w:rFonts w:ascii="Times New Roman" w:hAnsi="Times New Roman"/>
                <w:b/>
                <w:sz w:val="27"/>
                <w:szCs w:val="27"/>
              </w:rPr>
              <w:t xml:space="preserve">Ст. 10 </w:t>
            </w:r>
          </w:p>
        </w:tc>
        <w:tc>
          <w:tcPr>
            <w:tcW w:w="567" w:type="dxa"/>
          </w:tcPr>
          <w:p w:rsidR="002B1F93" w:rsidRPr="005158C9" w:rsidRDefault="002B1F93" w:rsidP="002B1F93">
            <w:pPr>
              <w:spacing w:after="0" w:line="240" w:lineRule="auto"/>
              <w:rPr>
                <w:rFonts w:ascii="Times New Roman" w:hAnsi="Times New Roman"/>
                <w:b/>
                <w:sz w:val="27"/>
                <w:szCs w:val="27"/>
              </w:rPr>
            </w:pPr>
            <w:r w:rsidRPr="005158C9">
              <w:rPr>
                <w:rFonts w:ascii="Times New Roman" w:hAnsi="Times New Roman"/>
                <w:b/>
                <w:sz w:val="27"/>
                <w:szCs w:val="27"/>
              </w:rPr>
              <w:t xml:space="preserve">Ст11 </w:t>
            </w:r>
          </w:p>
        </w:tc>
        <w:tc>
          <w:tcPr>
            <w:tcW w:w="709" w:type="dxa"/>
          </w:tcPr>
          <w:p w:rsidR="002B1F93" w:rsidRPr="005158C9" w:rsidRDefault="002B1F93" w:rsidP="002B1F93">
            <w:pPr>
              <w:spacing w:after="0" w:line="240" w:lineRule="auto"/>
              <w:rPr>
                <w:rFonts w:ascii="Times New Roman" w:hAnsi="Times New Roman"/>
                <w:b/>
                <w:sz w:val="27"/>
                <w:szCs w:val="27"/>
              </w:rPr>
            </w:pPr>
            <w:r w:rsidRPr="005158C9">
              <w:rPr>
                <w:rFonts w:ascii="Times New Roman" w:hAnsi="Times New Roman"/>
                <w:b/>
                <w:sz w:val="27"/>
                <w:szCs w:val="27"/>
              </w:rPr>
              <w:t>Ст. 14.1-14.8</w:t>
            </w:r>
          </w:p>
        </w:tc>
        <w:tc>
          <w:tcPr>
            <w:tcW w:w="709" w:type="dxa"/>
          </w:tcPr>
          <w:p w:rsidR="002B1F93" w:rsidRPr="005158C9" w:rsidRDefault="002B1F93" w:rsidP="002B1F93">
            <w:pPr>
              <w:spacing w:after="0" w:line="240" w:lineRule="auto"/>
              <w:rPr>
                <w:rFonts w:ascii="Times New Roman" w:hAnsi="Times New Roman"/>
                <w:b/>
                <w:sz w:val="27"/>
                <w:szCs w:val="27"/>
              </w:rPr>
            </w:pPr>
            <w:r w:rsidRPr="005158C9">
              <w:rPr>
                <w:rFonts w:ascii="Times New Roman" w:hAnsi="Times New Roman"/>
                <w:b/>
                <w:sz w:val="27"/>
                <w:szCs w:val="27"/>
              </w:rPr>
              <w:t>Ст.  15</w:t>
            </w:r>
          </w:p>
        </w:tc>
        <w:tc>
          <w:tcPr>
            <w:tcW w:w="708" w:type="dxa"/>
          </w:tcPr>
          <w:p w:rsidR="002B1F93" w:rsidRPr="005158C9" w:rsidRDefault="002B1F93" w:rsidP="002B1F93">
            <w:pPr>
              <w:spacing w:after="0" w:line="240" w:lineRule="auto"/>
              <w:rPr>
                <w:rFonts w:ascii="Times New Roman" w:hAnsi="Times New Roman"/>
                <w:b/>
                <w:sz w:val="27"/>
                <w:szCs w:val="27"/>
              </w:rPr>
            </w:pPr>
            <w:r w:rsidRPr="005158C9">
              <w:rPr>
                <w:rFonts w:ascii="Times New Roman" w:hAnsi="Times New Roman"/>
                <w:b/>
                <w:sz w:val="27"/>
                <w:szCs w:val="27"/>
              </w:rPr>
              <w:t xml:space="preserve">Ст. 17 </w:t>
            </w:r>
          </w:p>
        </w:tc>
        <w:tc>
          <w:tcPr>
            <w:tcW w:w="709" w:type="dxa"/>
          </w:tcPr>
          <w:p w:rsidR="002B1F93" w:rsidRPr="005158C9" w:rsidRDefault="002B1F93" w:rsidP="002B1F93">
            <w:pPr>
              <w:spacing w:after="0" w:line="240" w:lineRule="auto"/>
              <w:rPr>
                <w:rFonts w:ascii="Times New Roman" w:hAnsi="Times New Roman"/>
                <w:b/>
                <w:sz w:val="27"/>
                <w:szCs w:val="27"/>
              </w:rPr>
            </w:pPr>
            <w:r w:rsidRPr="005158C9">
              <w:rPr>
                <w:rFonts w:ascii="Times New Roman" w:hAnsi="Times New Roman"/>
                <w:b/>
                <w:sz w:val="27"/>
                <w:szCs w:val="27"/>
              </w:rPr>
              <w:t xml:space="preserve">Ст. 17.1 </w:t>
            </w:r>
          </w:p>
        </w:tc>
      </w:tr>
      <w:tr w:rsidR="002B1F93" w:rsidRPr="005158C9" w:rsidTr="002B1F93">
        <w:tc>
          <w:tcPr>
            <w:tcW w:w="392" w:type="dxa"/>
          </w:tcPr>
          <w:p w:rsidR="002B1F93" w:rsidRPr="005158C9" w:rsidRDefault="002B1F93" w:rsidP="002B1F93">
            <w:pPr>
              <w:spacing w:after="0" w:line="240" w:lineRule="auto"/>
              <w:rPr>
                <w:rFonts w:ascii="Times New Roman" w:hAnsi="Times New Roman"/>
                <w:sz w:val="27"/>
                <w:szCs w:val="27"/>
              </w:rPr>
            </w:pPr>
            <w:r w:rsidRPr="005158C9">
              <w:rPr>
                <w:rFonts w:ascii="Times New Roman" w:hAnsi="Times New Roman"/>
                <w:sz w:val="27"/>
                <w:szCs w:val="27"/>
              </w:rPr>
              <w:t>1</w:t>
            </w:r>
          </w:p>
        </w:tc>
        <w:tc>
          <w:tcPr>
            <w:tcW w:w="1984" w:type="dxa"/>
          </w:tcPr>
          <w:p w:rsidR="002B1F93" w:rsidRPr="005158C9" w:rsidRDefault="002B1F93" w:rsidP="002B1F93">
            <w:pPr>
              <w:spacing w:after="0" w:line="240" w:lineRule="auto"/>
              <w:rPr>
                <w:rFonts w:ascii="Times New Roman" w:hAnsi="Times New Roman"/>
                <w:sz w:val="27"/>
                <w:szCs w:val="27"/>
              </w:rPr>
            </w:pPr>
            <w:r w:rsidRPr="005158C9">
              <w:rPr>
                <w:rFonts w:ascii="Times New Roman" w:hAnsi="Times New Roman"/>
                <w:sz w:val="27"/>
                <w:szCs w:val="27"/>
              </w:rPr>
              <w:t xml:space="preserve">Рассмотрено заявлений </w:t>
            </w:r>
          </w:p>
        </w:tc>
        <w:tc>
          <w:tcPr>
            <w:tcW w:w="709"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2</w:t>
            </w:r>
          </w:p>
        </w:tc>
        <w:tc>
          <w:tcPr>
            <w:tcW w:w="709"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w:t>
            </w:r>
          </w:p>
        </w:tc>
        <w:tc>
          <w:tcPr>
            <w:tcW w:w="709"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w:t>
            </w:r>
          </w:p>
        </w:tc>
        <w:tc>
          <w:tcPr>
            <w:tcW w:w="567"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1</w:t>
            </w:r>
          </w:p>
        </w:tc>
        <w:tc>
          <w:tcPr>
            <w:tcW w:w="567"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3</w:t>
            </w:r>
          </w:p>
        </w:tc>
        <w:tc>
          <w:tcPr>
            <w:tcW w:w="708"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1</w:t>
            </w:r>
          </w:p>
        </w:tc>
        <w:tc>
          <w:tcPr>
            <w:tcW w:w="709"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2</w:t>
            </w:r>
          </w:p>
        </w:tc>
        <w:tc>
          <w:tcPr>
            <w:tcW w:w="567"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w:t>
            </w:r>
          </w:p>
        </w:tc>
        <w:tc>
          <w:tcPr>
            <w:tcW w:w="709"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w:t>
            </w:r>
          </w:p>
        </w:tc>
        <w:tc>
          <w:tcPr>
            <w:tcW w:w="709"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1</w:t>
            </w:r>
          </w:p>
        </w:tc>
        <w:tc>
          <w:tcPr>
            <w:tcW w:w="708"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5</w:t>
            </w:r>
          </w:p>
        </w:tc>
        <w:tc>
          <w:tcPr>
            <w:tcW w:w="709"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4</w:t>
            </w:r>
          </w:p>
        </w:tc>
      </w:tr>
      <w:tr w:rsidR="002B1F93" w:rsidRPr="005158C9" w:rsidTr="002B1F93">
        <w:tc>
          <w:tcPr>
            <w:tcW w:w="392" w:type="dxa"/>
          </w:tcPr>
          <w:p w:rsidR="002B1F93" w:rsidRPr="005158C9" w:rsidRDefault="002B1F93" w:rsidP="002B1F93">
            <w:pPr>
              <w:spacing w:after="0" w:line="240" w:lineRule="auto"/>
              <w:rPr>
                <w:rFonts w:ascii="Times New Roman" w:hAnsi="Times New Roman"/>
                <w:sz w:val="27"/>
                <w:szCs w:val="27"/>
              </w:rPr>
            </w:pPr>
            <w:r w:rsidRPr="005158C9">
              <w:rPr>
                <w:rFonts w:ascii="Times New Roman" w:hAnsi="Times New Roman"/>
                <w:sz w:val="27"/>
                <w:szCs w:val="27"/>
              </w:rPr>
              <w:t>2</w:t>
            </w:r>
          </w:p>
        </w:tc>
        <w:tc>
          <w:tcPr>
            <w:tcW w:w="1984" w:type="dxa"/>
          </w:tcPr>
          <w:p w:rsidR="002B1F93" w:rsidRPr="005158C9" w:rsidRDefault="002B1F93" w:rsidP="002B1F93">
            <w:pPr>
              <w:spacing w:after="0" w:line="240" w:lineRule="auto"/>
              <w:rPr>
                <w:rFonts w:ascii="Times New Roman" w:hAnsi="Times New Roman"/>
                <w:sz w:val="27"/>
                <w:szCs w:val="27"/>
              </w:rPr>
            </w:pPr>
            <w:r w:rsidRPr="005158C9">
              <w:rPr>
                <w:rFonts w:ascii="Times New Roman" w:hAnsi="Times New Roman"/>
                <w:sz w:val="27"/>
                <w:szCs w:val="27"/>
              </w:rPr>
              <w:t xml:space="preserve">Вынесено Решений </w:t>
            </w:r>
          </w:p>
        </w:tc>
        <w:tc>
          <w:tcPr>
            <w:tcW w:w="709"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1</w:t>
            </w:r>
          </w:p>
        </w:tc>
        <w:tc>
          <w:tcPr>
            <w:tcW w:w="709"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w:t>
            </w:r>
          </w:p>
        </w:tc>
        <w:tc>
          <w:tcPr>
            <w:tcW w:w="709"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w:t>
            </w:r>
          </w:p>
        </w:tc>
        <w:tc>
          <w:tcPr>
            <w:tcW w:w="567"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1</w:t>
            </w:r>
          </w:p>
        </w:tc>
        <w:tc>
          <w:tcPr>
            <w:tcW w:w="567"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2</w:t>
            </w:r>
          </w:p>
        </w:tc>
        <w:tc>
          <w:tcPr>
            <w:tcW w:w="708"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1</w:t>
            </w:r>
          </w:p>
        </w:tc>
        <w:tc>
          <w:tcPr>
            <w:tcW w:w="709"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1</w:t>
            </w:r>
          </w:p>
        </w:tc>
        <w:tc>
          <w:tcPr>
            <w:tcW w:w="567"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w:t>
            </w:r>
          </w:p>
        </w:tc>
        <w:tc>
          <w:tcPr>
            <w:tcW w:w="709"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w:t>
            </w:r>
          </w:p>
        </w:tc>
        <w:tc>
          <w:tcPr>
            <w:tcW w:w="709"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1</w:t>
            </w:r>
          </w:p>
        </w:tc>
        <w:tc>
          <w:tcPr>
            <w:tcW w:w="708"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3</w:t>
            </w:r>
          </w:p>
        </w:tc>
        <w:tc>
          <w:tcPr>
            <w:tcW w:w="709"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1</w:t>
            </w:r>
          </w:p>
        </w:tc>
      </w:tr>
      <w:tr w:rsidR="002B1F93" w:rsidRPr="005158C9" w:rsidTr="002B1F93">
        <w:tc>
          <w:tcPr>
            <w:tcW w:w="392" w:type="dxa"/>
          </w:tcPr>
          <w:p w:rsidR="002B1F93" w:rsidRPr="005158C9" w:rsidRDefault="002B1F93" w:rsidP="002B1F93">
            <w:pPr>
              <w:spacing w:after="0" w:line="240" w:lineRule="auto"/>
              <w:rPr>
                <w:rFonts w:ascii="Times New Roman" w:hAnsi="Times New Roman"/>
                <w:sz w:val="27"/>
                <w:szCs w:val="27"/>
              </w:rPr>
            </w:pPr>
            <w:r w:rsidRPr="005158C9">
              <w:rPr>
                <w:rFonts w:ascii="Times New Roman" w:hAnsi="Times New Roman"/>
                <w:sz w:val="27"/>
                <w:szCs w:val="27"/>
              </w:rPr>
              <w:t>3</w:t>
            </w:r>
          </w:p>
        </w:tc>
        <w:tc>
          <w:tcPr>
            <w:tcW w:w="1984" w:type="dxa"/>
          </w:tcPr>
          <w:p w:rsidR="002B1F93" w:rsidRPr="005158C9" w:rsidRDefault="002B1F93" w:rsidP="002B1F93">
            <w:pPr>
              <w:spacing w:after="0" w:line="240" w:lineRule="auto"/>
              <w:rPr>
                <w:rFonts w:ascii="Times New Roman" w:hAnsi="Times New Roman"/>
                <w:sz w:val="27"/>
                <w:szCs w:val="27"/>
              </w:rPr>
            </w:pPr>
            <w:r w:rsidRPr="005158C9">
              <w:rPr>
                <w:rFonts w:ascii="Times New Roman" w:hAnsi="Times New Roman"/>
                <w:sz w:val="27"/>
                <w:szCs w:val="27"/>
              </w:rPr>
              <w:t xml:space="preserve">Выдано Предписаний </w:t>
            </w:r>
          </w:p>
        </w:tc>
        <w:tc>
          <w:tcPr>
            <w:tcW w:w="709"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1</w:t>
            </w:r>
          </w:p>
        </w:tc>
        <w:tc>
          <w:tcPr>
            <w:tcW w:w="709"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w:t>
            </w:r>
          </w:p>
        </w:tc>
        <w:tc>
          <w:tcPr>
            <w:tcW w:w="709"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w:t>
            </w:r>
          </w:p>
        </w:tc>
        <w:tc>
          <w:tcPr>
            <w:tcW w:w="567"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w:t>
            </w:r>
          </w:p>
        </w:tc>
        <w:tc>
          <w:tcPr>
            <w:tcW w:w="567"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w:t>
            </w:r>
          </w:p>
        </w:tc>
        <w:tc>
          <w:tcPr>
            <w:tcW w:w="708"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w:t>
            </w:r>
          </w:p>
        </w:tc>
        <w:tc>
          <w:tcPr>
            <w:tcW w:w="709"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w:t>
            </w:r>
          </w:p>
        </w:tc>
        <w:tc>
          <w:tcPr>
            <w:tcW w:w="567"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w:t>
            </w:r>
          </w:p>
        </w:tc>
        <w:tc>
          <w:tcPr>
            <w:tcW w:w="709"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w:t>
            </w:r>
          </w:p>
        </w:tc>
        <w:tc>
          <w:tcPr>
            <w:tcW w:w="709"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1</w:t>
            </w:r>
          </w:p>
        </w:tc>
        <w:tc>
          <w:tcPr>
            <w:tcW w:w="708"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1</w:t>
            </w:r>
          </w:p>
        </w:tc>
        <w:tc>
          <w:tcPr>
            <w:tcW w:w="709" w:type="dxa"/>
          </w:tcPr>
          <w:p w:rsidR="002B1F93" w:rsidRPr="005158C9" w:rsidRDefault="002B1F93" w:rsidP="002B1F93">
            <w:pPr>
              <w:spacing w:after="0" w:line="240" w:lineRule="auto"/>
              <w:jc w:val="center"/>
              <w:rPr>
                <w:rFonts w:ascii="Times New Roman" w:hAnsi="Times New Roman"/>
                <w:sz w:val="27"/>
                <w:szCs w:val="27"/>
              </w:rPr>
            </w:pPr>
            <w:r>
              <w:rPr>
                <w:rFonts w:ascii="Times New Roman" w:hAnsi="Times New Roman"/>
                <w:sz w:val="27"/>
                <w:szCs w:val="27"/>
              </w:rPr>
              <w:t>-</w:t>
            </w:r>
          </w:p>
        </w:tc>
      </w:tr>
    </w:tbl>
    <w:p w:rsidR="00C1606F" w:rsidRDefault="00C1606F" w:rsidP="00C1606F">
      <w:pPr>
        <w:spacing w:after="0" w:line="240" w:lineRule="auto"/>
        <w:ind w:left="-567"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 xml:space="preserve">Согласно статистике Управления, по сравнению с </w:t>
      </w:r>
      <w:r>
        <w:rPr>
          <w:rFonts w:ascii="Times New Roman" w:hAnsi="Times New Roman" w:cs="Times New Roman"/>
          <w:sz w:val="28"/>
          <w:szCs w:val="28"/>
        </w:rPr>
        <w:t>2</w:t>
      </w:r>
      <w:r w:rsidRPr="004E52FF">
        <w:rPr>
          <w:rFonts w:ascii="Times New Roman" w:hAnsi="Times New Roman" w:cs="Times New Roman"/>
          <w:sz w:val="28"/>
          <w:szCs w:val="28"/>
        </w:rPr>
        <w:t xml:space="preserve"> кварталом 201</w:t>
      </w:r>
      <w:r>
        <w:rPr>
          <w:rFonts w:ascii="Times New Roman" w:hAnsi="Times New Roman" w:cs="Times New Roman"/>
          <w:sz w:val="28"/>
          <w:szCs w:val="28"/>
        </w:rPr>
        <w:t>7</w:t>
      </w:r>
      <w:r w:rsidRPr="004E52FF">
        <w:rPr>
          <w:rFonts w:ascii="Times New Roman" w:hAnsi="Times New Roman" w:cs="Times New Roman"/>
          <w:sz w:val="28"/>
          <w:szCs w:val="28"/>
        </w:rPr>
        <w:t xml:space="preserve"> года, в</w:t>
      </w:r>
      <w:r>
        <w:rPr>
          <w:rFonts w:ascii="Times New Roman" w:hAnsi="Times New Roman" w:cs="Times New Roman"/>
          <w:sz w:val="28"/>
          <w:szCs w:val="28"/>
        </w:rPr>
        <w:t>о</w:t>
      </w:r>
      <w:r w:rsidRPr="004E52FF">
        <w:rPr>
          <w:rFonts w:ascii="Times New Roman" w:hAnsi="Times New Roman" w:cs="Times New Roman"/>
          <w:sz w:val="28"/>
          <w:szCs w:val="28"/>
        </w:rPr>
        <w:t xml:space="preserve"> </w:t>
      </w:r>
      <w:r>
        <w:rPr>
          <w:rFonts w:ascii="Times New Roman" w:hAnsi="Times New Roman" w:cs="Times New Roman"/>
          <w:sz w:val="28"/>
          <w:szCs w:val="28"/>
        </w:rPr>
        <w:t>2</w:t>
      </w:r>
      <w:r w:rsidRPr="004E52FF">
        <w:rPr>
          <w:rFonts w:ascii="Times New Roman" w:hAnsi="Times New Roman" w:cs="Times New Roman"/>
          <w:sz w:val="28"/>
          <w:szCs w:val="28"/>
        </w:rPr>
        <w:t xml:space="preserve"> квартале 201</w:t>
      </w:r>
      <w:r>
        <w:rPr>
          <w:rFonts w:ascii="Times New Roman" w:hAnsi="Times New Roman" w:cs="Times New Roman"/>
          <w:sz w:val="28"/>
          <w:szCs w:val="28"/>
        </w:rPr>
        <w:t>8</w:t>
      </w:r>
      <w:r w:rsidRPr="004E52FF">
        <w:rPr>
          <w:rFonts w:ascii="Times New Roman" w:hAnsi="Times New Roman" w:cs="Times New Roman"/>
          <w:sz w:val="28"/>
          <w:szCs w:val="28"/>
        </w:rPr>
        <w:t xml:space="preserve"> года количество обращений и соответственно количество рассмотренных заявлений в порядке статей 10, 11, 14.1-14.8, 15, 17, 17.1 Федерального закона «О защите конкуренции»</w:t>
      </w:r>
      <w:r>
        <w:rPr>
          <w:rFonts w:ascii="Times New Roman" w:hAnsi="Times New Roman" w:cs="Times New Roman"/>
          <w:sz w:val="28"/>
          <w:szCs w:val="28"/>
        </w:rPr>
        <w:t xml:space="preserve"> осталось примерно таким же</w:t>
      </w:r>
      <w:r w:rsidRPr="004E52FF">
        <w:rPr>
          <w:rFonts w:ascii="Times New Roman" w:hAnsi="Times New Roman" w:cs="Times New Roman"/>
          <w:sz w:val="28"/>
          <w:szCs w:val="28"/>
        </w:rPr>
        <w:t xml:space="preserve">. </w:t>
      </w:r>
    </w:p>
    <w:p w:rsidR="002B1F93" w:rsidRDefault="002B1F93" w:rsidP="00C1606F">
      <w:pPr>
        <w:spacing w:after="0" w:line="240" w:lineRule="auto"/>
        <w:ind w:left="-567" w:firstLine="708"/>
        <w:contextualSpacing/>
        <w:jc w:val="both"/>
        <w:rPr>
          <w:rFonts w:ascii="Times New Roman" w:hAnsi="Times New Roman" w:cs="Times New Roman"/>
          <w:sz w:val="28"/>
          <w:szCs w:val="28"/>
        </w:rPr>
      </w:pPr>
    </w:p>
    <w:p w:rsidR="00F07F30" w:rsidRDefault="00F07F30" w:rsidP="00F07F30">
      <w:pPr>
        <w:pStyle w:val="a3"/>
        <w:spacing w:before="0" w:after="0"/>
        <w:ind w:firstLine="567"/>
        <w:jc w:val="both"/>
        <w:rPr>
          <w:sz w:val="28"/>
          <w:szCs w:val="28"/>
        </w:rPr>
      </w:pPr>
      <w:r>
        <w:rPr>
          <w:sz w:val="28"/>
          <w:szCs w:val="28"/>
        </w:rPr>
        <w:t xml:space="preserve">Во </w:t>
      </w:r>
      <w:r w:rsidR="008D336E">
        <w:rPr>
          <w:sz w:val="28"/>
          <w:szCs w:val="28"/>
        </w:rPr>
        <w:t xml:space="preserve">втором </w:t>
      </w:r>
      <w:bookmarkStart w:id="0" w:name="_GoBack"/>
      <w:bookmarkEnd w:id="0"/>
      <w:r w:rsidR="008D336E">
        <w:rPr>
          <w:sz w:val="28"/>
          <w:szCs w:val="28"/>
        </w:rPr>
        <w:t xml:space="preserve"> квартале</w:t>
      </w:r>
      <w:r>
        <w:rPr>
          <w:sz w:val="28"/>
          <w:szCs w:val="28"/>
        </w:rPr>
        <w:t xml:space="preserve"> 2018 года было рассмотрено 2 дела</w:t>
      </w:r>
      <w:r w:rsidR="001C6D65">
        <w:rPr>
          <w:sz w:val="28"/>
          <w:szCs w:val="28"/>
        </w:rPr>
        <w:t xml:space="preserve"> (статья 10</w:t>
      </w:r>
      <w:r w:rsidR="001C6D65" w:rsidRPr="001C6D65">
        <w:rPr>
          <w:sz w:val="28"/>
          <w:szCs w:val="28"/>
        </w:rPr>
        <w:t xml:space="preserve"> </w:t>
      </w:r>
      <w:r w:rsidR="001C6D65">
        <w:rPr>
          <w:sz w:val="28"/>
          <w:szCs w:val="28"/>
        </w:rPr>
        <w:t>ФЗ «О защите конкуренции»)</w:t>
      </w:r>
      <w:r>
        <w:rPr>
          <w:sz w:val="28"/>
          <w:szCs w:val="28"/>
        </w:rPr>
        <w:t xml:space="preserve"> о неправомерности действий хозяйствующих субъектов, занимающих доминирующе положение на соответствующих товарных рынках, а именно незаконные попытки введения ограничения на поставку газа и прекращение подачи воды в отношении 2 потребителей - субъектов малого и среднего предпринимательства. </w:t>
      </w:r>
    </w:p>
    <w:p w:rsidR="00F07F30" w:rsidRDefault="00720E1B" w:rsidP="00F07F30">
      <w:pPr>
        <w:pStyle w:val="a3"/>
        <w:spacing w:before="0" w:after="0"/>
        <w:ind w:firstLine="567"/>
        <w:jc w:val="both"/>
        <w:rPr>
          <w:sz w:val="28"/>
          <w:szCs w:val="28"/>
        </w:rPr>
      </w:pPr>
      <w:r>
        <w:rPr>
          <w:sz w:val="28"/>
          <w:szCs w:val="28"/>
        </w:rPr>
        <w:t>П</w:t>
      </w:r>
      <w:r w:rsidR="00F07F30">
        <w:rPr>
          <w:sz w:val="28"/>
          <w:szCs w:val="28"/>
        </w:rPr>
        <w:t xml:space="preserve">о результатам обобщения практики выявляемых Управлением нарушений со стороны </w:t>
      </w:r>
      <w:r w:rsidR="00974C48">
        <w:rPr>
          <w:sz w:val="28"/>
          <w:szCs w:val="28"/>
        </w:rPr>
        <w:t>ресурсоснабжающих</w:t>
      </w:r>
      <w:r w:rsidR="00F07F30">
        <w:rPr>
          <w:sz w:val="28"/>
          <w:szCs w:val="28"/>
        </w:rPr>
        <w:t xml:space="preserve"> организаций можно выделить следующие типовые нарушения:</w:t>
      </w:r>
    </w:p>
    <w:p w:rsidR="00F07F30" w:rsidRDefault="00F07F30" w:rsidP="00F07F30">
      <w:pPr>
        <w:pStyle w:val="a3"/>
        <w:numPr>
          <w:ilvl w:val="0"/>
          <w:numId w:val="5"/>
        </w:numPr>
        <w:suppressAutoHyphens/>
        <w:autoSpaceDN w:val="0"/>
        <w:spacing w:before="28" w:beforeAutospacing="0" w:after="119" w:afterAutospacing="0"/>
        <w:jc w:val="both"/>
        <w:textAlignment w:val="baseline"/>
        <w:rPr>
          <w:sz w:val="28"/>
          <w:szCs w:val="28"/>
        </w:rPr>
      </w:pPr>
      <w:r>
        <w:rPr>
          <w:sz w:val="28"/>
          <w:szCs w:val="28"/>
        </w:rPr>
        <w:t>несоблюдение требований к процедуре проверки систем учета (проверки без уведомлений и в отсутствие уполномоченных лиц);</w:t>
      </w:r>
    </w:p>
    <w:p w:rsidR="00F07F30" w:rsidRDefault="00F07F30" w:rsidP="00F07F30">
      <w:pPr>
        <w:pStyle w:val="a3"/>
        <w:numPr>
          <w:ilvl w:val="0"/>
          <w:numId w:val="3"/>
        </w:numPr>
        <w:suppressAutoHyphens/>
        <w:autoSpaceDN w:val="0"/>
        <w:spacing w:before="28" w:beforeAutospacing="0" w:after="119" w:afterAutospacing="0"/>
        <w:jc w:val="both"/>
        <w:textAlignment w:val="baseline"/>
        <w:rPr>
          <w:sz w:val="28"/>
          <w:szCs w:val="28"/>
        </w:rPr>
      </w:pPr>
      <w:r>
        <w:rPr>
          <w:sz w:val="28"/>
          <w:szCs w:val="28"/>
        </w:rPr>
        <w:t xml:space="preserve">составление актов о </w:t>
      </w:r>
      <w:proofErr w:type="spellStart"/>
      <w:r>
        <w:rPr>
          <w:sz w:val="28"/>
          <w:szCs w:val="28"/>
        </w:rPr>
        <w:t>безучетном</w:t>
      </w:r>
      <w:proofErr w:type="spellEnd"/>
      <w:r>
        <w:rPr>
          <w:sz w:val="28"/>
          <w:szCs w:val="28"/>
        </w:rPr>
        <w:t xml:space="preserve"> потреблении при отсутствии доказательств вмешательства потребителя в работу систем учета (нарушения «под пломбой»);</w:t>
      </w:r>
    </w:p>
    <w:p w:rsidR="00F07F30" w:rsidRDefault="00F07F30" w:rsidP="00F07F30">
      <w:pPr>
        <w:pStyle w:val="a3"/>
        <w:numPr>
          <w:ilvl w:val="0"/>
          <w:numId w:val="6"/>
        </w:numPr>
        <w:suppressAutoHyphens/>
        <w:autoSpaceDN w:val="0"/>
        <w:spacing w:before="28" w:beforeAutospacing="0" w:after="119" w:afterAutospacing="0"/>
        <w:jc w:val="both"/>
        <w:textAlignment w:val="baseline"/>
        <w:rPr>
          <w:sz w:val="28"/>
          <w:szCs w:val="28"/>
        </w:rPr>
      </w:pPr>
      <w:r>
        <w:rPr>
          <w:sz w:val="28"/>
          <w:szCs w:val="28"/>
        </w:rPr>
        <w:t xml:space="preserve">незаконное увеличение объемов и стоимости </w:t>
      </w:r>
      <w:proofErr w:type="spellStart"/>
      <w:r>
        <w:rPr>
          <w:sz w:val="28"/>
          <w:szCs w:val="28"/>
        </w:rPr>
        <w:t>безучетного</w:t>
      </w:r>
      <w:proofErr w:type="spellEnd"/>
      <w:r>
        <w:rPr>
          <w:sz w:val="28"/>
          <w:szCs w:val="28"/>
        </w:rPr>
        <w:t xml:space="preserve"> потребления;</w:t>
      </w:r>
    </w:p>
    <w:p w:rsidR="00F07F30" w:rsidRDefault="00F07F30" w:rsidP="00F07F30">
      <w:pPr>
        <w:pStyle w:val="a3"/>
        <w:numPr>
          <w:ilvl w:val="0"/>
          <w:numId w:val="4"/>
        </w:numPr>
        <w:suppressAutoHyphens/>
        <w:autoSpaceDN w:val="0"/>
        <w:spacing w:before="28" w:beforeAutospacing="0" w:after="119" w:afterAutospacing="0"/>
        <w:jc w:val="both"/>
        <w:textAlignment w:val="baseline"/>
        <w:rPr>
          <w:sz w:val="28"/>
          <w:szCs w:val="28"/>
        </w:rPr>
      </w:pPr>
      <w:r>
        <w:rPr>
          <w:sz w:val="28"/>
          <w:szCs w:val="28"/>
        </w:rPr>
        <w:lastRenderedPageBreak/>
        <w:t xml:space="preserve">принуждение к оплате оспариваемой стоимости </w:t>
      </w:r>
      <w:proofErr w:type="spellStart"/>
      <w:r>
        <w:rPr>
          <w:sz w:val="28"/>
          <w:szCs w:val="28"/>
        </w:rPr>
        <w:t>безучетного</w:t>
      </w:r>
      <w:proofErr w:type="spellEnd"/>
      <w:r>
        <w:rPr>
          <w:sz w:val="28"/>
          <w:szCs w:val="28"/>
        </w:rPr>
        <w:t xml:space="preserve"> потребления, путем инициирования режима ограничения потребления.   </w:t>
      </w:r>
    </w:p>
    <w:p w:rsidR="00720E1B" w:rsidRDefault="00F07F30" w:rsidP="00F07F30">
      <w:pPr>
        <w:pStyle w:val="a3"/>
        <w:spacing w:before="0" w:after="0"/>
        <w:ind w:firstLine="567"/>
        <w:jc w:val="both"/>
        <w:rPr>
          <w:rFonts w:eastAsia="Times New Roman CYR"/>
          <w:color w:val="000000"/>
          <w:sz w:val="28"/>
          <w:szCs w:val="28"/>
          <w:shd w:val="clear" w:color="auto" w:fill="FFFFFF"/>
        </w:rPr>
      </w:pPr>
      <w:r>
        <w:rPr>
          <w:rFonts w:eastAsia="Times New Roman CYR"/>
          <w:color w:val="000000"/>
          <w:sz w:val="28"/>
          <w:szCs w:val="28"/>
          <w:shd w:val="clear" w:color="auto" w:fill="FFFFFF"/>
        </w:rPr>
        <w:t xml:space="preserve">Вместе с тем, необходимо отметить, что Управлением при рассмотрении обращений на действия </w:t>
      </w:r>
      <w:r w:rsidR="00720E1B">
        <w:rPr>
          <w:rFonts w:eastAsia="Times New Roman CYR"/>
          <w:color w:val="000000"/>
          <w:sz w:val="28"/>
          <w:szCs w:val="28"/>
          <w:shd w:val="clear" w:color="auto" w:fill="FFFFFF"/>
        </w:rPr>
        <w:t xml:space="preserve">ресурсоснабжающих организаций </w:t>
      </w:r>
      <w:r w:rsidR="002E7DEC">
        <w:rPr>
          <w:rFonts w:eastAsia="Times New Roman CYR"/>
          <w:color w:val="000000"/>
          <w:sz w:val="28"/>
          <w:szCs w:val="28"/>
          <w:shd w:val="clear" w:color="auto" w:fill="FFFFFF"/>
        </w:rPr>
        <w:t>учитывается</w:t>
      </w:r>
      <w:r>
        <w:rPr>
          <w:rFonts w:eastAsia="Times New Roman CYR"/>
          <w:color w:val="000000"/>
          <w:sz w:val="28"/>
          <w:szCs w:val="28"/>
          <w:shd w:val="clear" w:color="auto" w:fill="FFFFFF"/>
        </w:rPr>
        <w:t xml:space="preserve"> обеспечение баланса интересов потребителей и</w:t>
      </w:r>
      <w:r w:rsidR="00720E1B">
        <w:rPr>
          <w:rFonts w:eastAsia="Times New Roman CYR"/>
          <w:color w:val="000000"/>
          <w:sz w:val="28"/>
          <w:szCs w:val="28"/>
          <w:shd w:val="clear" w:color="auto" w:fill="FFFFFF"/>
        </w:rPr>
        <w:t xml:space="preserve"> указанных организаций</w:t>
      </w:r>
      <w:r>
        <w:rPr>
          <w:rFonts w:eastAsia="Times New Roman CYR"/>
          <w:color w:val="000000"/>
          <w:sz w:val="28"/>
          <w:szCs w:val="28"/>
          <w:shd w:val="clear" w:color="auto" w:fill="FFFFFF"/>
        </w:rPr>
        <w:t xml:space="preserve">, </w:t>
      </w:r>
      <w:r w:rsidR="00720E1B">
        <w:rPr>
          <w:rFonts w:eastAsia="Times New Roman CYR"/>
          <w:color w:val="000000"/>
          <w:sz w:val="28"/>
          <w:szCs w:val="28"/>
          <w:shd w:val="clear" w:color="auto" w:fill="FFFFFF"/>
        </w:rPr>
        <w:t>в части стремления законного взыскания долгов за фактически потребленные газ, воду, электроэнергию.</w:t>
      </w:r>
    </w:p>
    <w:p w:rsidR="000B624F" w:rsidRPr="000B624F" w:rsidRDefault="000B624F" w:rsidP="000B624F">
      <w:pPr>
        <w:pStyle w:val="a3"/>
        <w:spacing w:before="0" w:beforeAutospacing="0" w:after="0" w:afterAutospacing="0"/>
        <w:ind w:firstLine="567"/>
        <w:jc w:val="both"/>
        <w:rPr>
          <w:b/>
          <w:color w:val="000000"/>
          <w:sz w:val="28"/>
          <w:szCs w:val="28"/>
        </w:rPr>
      </w:pPr>
      <w:r w:rsidRPr="000B624F">
        <w:rPr>
          <w:b/>
          <w:color w:val="000000"/>
          <w:sz w:val="28"/>
          <w:szCs w:val="28"/>
        </w:rPr>
        <w:t>Практика применения статьи 15 Закона о защите конкуренции</w:t>
      </w:r>
    </w:p>
    <w:p w:rsidR="005F2C79" w:rsidRDefault="005F2C79" w:rsidP="000B624F">
      <w:pPr>
        <w:pStyle w:val="a3"/>
        <w:spacing w:before="0" w:beforeAutospacing="0" w:after="0" w:afterAutospacing="0"/>
        <w:ind w:firstLine="567"/>
        <w:jc w:val="both"/>
      </w:pPr>
      <w:r>
        <w:rPr>
          <w:color w:val="000000"/>
          <w:sz w:val="28"/>
          <w:szCs w:val="28"/>
        </w:rPr>
        <w:t xml:space="preserve">Одной из наиболее важных сфер антимонопольного контроля является </w:t>
      </w:r>
      <w:r>
        <w:rPr>
          <w:b/>
          <w:bCs/>
          <w:color w:val="000000"/>
          <w:sz w:val="28"/>
          <w:szCs w:val="28"/>
        </w:rPr>
        <w:t>выявление и пресечение нарушений антимонопольного законодательства со стороны органов власти</w:t>
      </w:r>
      <w:r>
        <w:rPr>
          <w:color w:val="000000"/>
          <w:sz w:val="28"/>
          <w:szCs w:val="28"/>
        </w:rPr>
        <w:t xml:space="preserve"> в связи с тем, что указанные нарушения могут </w:t>
      </w:r>
      <w:r w:rsidR="00C1606F">
        <w:rPr>
          <w:color w:val="000000"/>
          <w:sz w:val="28"/>
          <w:szCs w:val="28"/>
        </w:rPr>
        <w:t xml:space="preserve">негативно влиять как на экономику республики, так и приводить к отрицательным последствиям </w:t>
      </w:r>
      <w:r>
        <w:rPr>
          <w:color w:val="000000"/>
          <w:sz w:val="28"/>
          <w:szCs w:val="28"/>
        </w:rPr>
        <w:t>для всего общества в целом</w:t>
      </w:r>
      <w:r w:rsidR="00C1606F">
        <w:rPr>
          <w:color w:val="000000"/>
          <w:sz w:val="28"/>
          <w:szCs w:val="28"/>
        </w:rPr>
        <w:t xml:space="preserve"> – исключая возможность наличия честной конкуренции</w:t>
      </w:r>
      <w:r>
        <w:rPr>
          <w:color w:val="000000"/>
          <w:sz w:val="28"/>
          <w:szCs w:val="28"/>
        </w:rPr>
        <w:t>.</w:t>
      </w:r>
    </w:p>
    <w:p w:rsidR="001C6D65" w:rsidRDefault="005F2C79" w:rsidP="005F2C79">
      <w:pPr>
        <w:pStyle w:val="a3"/>
        <w:spacing w:before="0" w:after="0"/>
        <w:ind w:firstLine="567"/>
        <w:jc w:val="both"/>
        <w:rPr>
          <w:sz w:val="28"/>
          <w:szCs w:val="28"/>
        </w:rPr>
      </w:pPr>
      <w:r>
        <w:rPr>
          <w:sz w:val="28"/>
          <w:szCs w:val="28"/>
        </w:rPr>
        <w:t xml:space="preserve"> Во втором квартале 2018-</w:t>
      </w:r>
      <w:r w:rsidR="008D336E">
        <w:rPr>
          <w:sz w:val="28"/>
          <w:szCs w:val="28"/>
        </w:rPr>
        <w:t>го</w:t>
      </w:r>
      <w:r>
        <w:rPr>
          <w:sz w:val="28"/>
          <w:szCs w:val="28"/>
        </w:rPr>
        <w:t xml:space="preserve"> года рассмотрено 1</w:t>
      </w:r>
      <w:r>
        <w:rPr>
          <w:b/>
          <w:bCs/>
          <w:sz w:val="28"/>
          <w:szCs w:val="28"/>
        </w:rPr>
        <w:t xml:space="preserve"> </w:t>
      </w:r>
      <w:r>
        <w:rPr>
          <w:sz w:val="28"/>
          <w:szCs w:val="28"/>
        </w:rPr>
        <w:t>заявление о нарушении органом власти антимонопольного законодательства в части осуществления действий, которые могли привести к устранению конкуренции (статья 15 ФЗ «О защите конкуренции»), по результатам рассмотрения вынесено решение</w:t>
      </w:r>
      <w:r w:rsidR="001C6D65">
        <w:rPr>
          <w:sz w:val="28"/>
          <w:szCs w:val="28"/>
        </w:rPr>
        <w:t xml:space="preserve">; в связи с тем что нарушение было устранено в ходе рассмотрения дела, Комиссия по рассмотрению дела о нарушении антимонопольного законодательства </w:t>
      </w:r>
      <w:r w:rsidR="00C1606F">
        <w:rPr>
          <w:sz w:val="28"/>
          <w:szCs w:val="28"/>
        </w:rPr>
        <w:t xml:space="preserve">предписание </w:t>
      </w:r>
      <w:r w:rsidR="001C6D65">
        <w:rPr>
          <w:sz w:val="28"/>
          <w:szCs w:val="28"/>
        </w:rPr>
        <w:t>не выдавала.</w:t>
      </w:r>
    </w:p>
    <w:p w:rsidR="005F2C79" w:rsidRDefault="005F2C79" w:rsidP="005F2C79">
      <w:pPr>
        <w:pStyle w:val="a3"/>
        <w:spacing w:before="0" w:after="0"/>
        <w:ind w:firstLine="567"/>
        <w:jc w:val="both"/>
        <w:rPr>
          <w:sz w:val="28"/>
          <w:szCs w:val="28"/>
        </w:rPr>
      </w:pPr>
      <w:r>
        <w:rPr>
          <w:sz w:val="28"/>
          <w:szCs w:val="28"/>
        </w:rPr>
        <w:t xml:space="preserve">В качестве примеров наиболее распространенных видов нарушений </w:t>
      </w:r>
      <w:r w:rsidR="00C1606F">
        <w:rPr>
          <w:sz w:val="28"/>
          <w:szCs w:val="28"/>
        </w:rPr>
        <w:t xml:space="preserve">статьи 15 ФЗ «О защите конкуренции» </w:t>
      </w:r>
      <w:r>
        <w:rPr>
          <w:sz w:val="28"/>
          <w:szCs w:val="28"/>
        </w:rPr>
        <w:t xml:space="preserve">можно </w:t>
      </w:r>
      <w:r w:rsidR="00C1606F">
        <w:rPr>
          <w:sz w:val="28"/>
          <w:szCs w:val="28"/>
        </w:rPr>
        <w:t xml:space="preserve">также </w:t>
      </w:r>
      <w:r>
        <w:rPr>
          <w:sz w:val="28"/>
          <w:szCs w:val="28"/>
        </w:rPr>
        <w:t>назвать следующ</w:t>
      </w:r>
      <w:r w:rsidR="00C1606F">
        <w:rPr>
          <w:sz w:val="28"/>
          <w:szCs w:val="28"/>
        </w:rPr>
        <w:t>е</w:t>
      </w:r>
      <w:r>
        <w:rPr>
          <w:sz w:val="28"/>
          <w:szCs w:val="28"/>
        </w:rPr>
        <w:t>е: непроведение конкурса по отбору управляющей организации для управления многоквартирными домами и продление без торгов договоров управления многоквартирными домами, заключенных по результатам конкурентной процедуры, непроведение конкурентных процедур при распоряжении государственным и муниципальным имуществом и принятие органами исполнительной власти актов, влекущих устранение, недопущение или ограничение конкуренции.</w:t>
      </w:r>
    </w:p>
    <w:p w:rsidR="003F697F" w:rsidRPr="004E52FF" w:rsidRDefault="003F697F" w:rsidP="00B87553">
      <w:pPr>
        <w:pStyle w:val="Standard"/>
        <w:ind w:left="-567" w:firstLine="567"/>
        <w:jc w:val="center"/>
        <w:rPr>
          <w:rFonts w:cs="Times New Roman"/>
          <w:b/>
          <w:sz w:val="28"/>
          <w:szCs w:val="28"/>
          <w:lang w:val="ru-RU"/>
        </w:rPr>
      </w:pPr>
      <w:r w:rsidRPr="004E52FF">
        <w:rPr>
          <w:rFonts w:cs="Times New Roman"/>
          <w:b/>
          <w:sz w:val="28"/>
          <w:szCs w:val="28"/>
          <w:lang w:val="ru-RU"/>
        </w:rPr>
        <w:t>Практика применения статьи 17 Закона о защите конкуренции</w:t>
      </w:r>
    </w:p>
    <w:p w:rsidR="005A74BA" w:rsidRPr="005A74BA" w:rsidRDefault="005A74BA" w:rsidP="005A74BA">
      <w:pPr>
        <w:autoSpaceDE w:val="0"/>
        <w:autoSpaceDN w:val="0"/>
        <w:adjustRightInd w:val="0"/>
        <w:spacing w:after="0"/>
        <w:ind w:firstLine="539"/>
        <w:jc w:val="both"/>
        <w:rPr>
          <w:rFonts w:ascii="Times New Roman" w:hAnsi="Times New Roman" w:cs="Times New Roman"/>
          <w:sz w:val="28"/>
          <w:szCs w:val="28"/>
        </w:rPr>
      </w:pPr>
      <w:r w:rsidRPr="005A74BA">
        <w:rPr>
          <w:rFonts w:ascii="Times New Roman" w:hAnsi="Times New Roman" w:cs="Times New Roman"/>
          <w:sz w:val="28"/>
          <w:szCs w:val="28"/>
        </w:rPr>
        <w:t>Нарушения статьи 17 Закона о защите конкуренции, выявленные в отчетном периоде:</w:t>
      </w:r>
    </w:p>
    <w:p w:rsidR="003B2398" w:rsidRPr="005A74BA" w:rsidRDefault="005A74BA" w:rsidP="005A74BA">
      <w:pPr>
        <w:autoSpaceDE w:val="0"/>
        <w:autoSpaceDN w:val="0"/>
        <w:adjustRightInd w:val="0"/>
        <w:spacing w:after="0"/>
        <w:jc w:val="both"/>
        <w:rPr>
          <w:rFonts w:ascii="Times New Roman" w:eastAsia="Calibri" w:hAnsi="Times New Roman" w:cs="Times New Roman"/>
          <w:sz w:val="28"/>
          <w:szCs w:val="28"/>
        </w:rPr>
      </w:pPr>
      <w:r w:rsidRPr="005A74BA">
        <w:rPr>
          <w:rFonts w:ascii="Times New Roman" w:eastAsia="Calibri" w:hAnsi="Times New Roman" w:cs="Times New Roman"/>
          <w:sz w:val="28"/>
          <w:szCs w:val="28"/>
        </w:rPr>
        <w:t xml:space="preserve">- </w:t>
      </w:r>
      <w:r w:rsidR="003B2398" w:rsidRPr="005A74BA">
        <w:rPr>
          <w:rFonts w:ascii="Times New Roman" w:eastAsia="Calibri" w:hAnsi="Times New Roman" w:cs="Times New Roman"/>
          <w:sz w:val="28"/>
          <w:szCs w:val="28"/>
        </w:rPr>
        <w:t xml:space="preserve">создание преимущественных условий участия в торгах; </w:t>
      </w:r>
    </w:p>
    <w:p w:rsidR="003B2398" w:rsidRPr="005A74BA" w:rsidRDefault="005A74BA" w:rsidP="005A74BA">
      <w:pPr>
        <w:suppressAutoHyphens/>
        <w:autoSpaceDE w:val="0"/>
        <w:autoSpaceDN w:val="0"/>
        <w:adjustRightInd w:val="0"/>
        <w:spacing w:after="0"/>
        <w:jc w:val="both"/>
        <w:rPr>
          <w:rFonts w:ascii="Times New Roman" w:eastAsia="Calibri" w:hAnsi="Times New Roman" w:cs="Times New Roman"/>
          <w:sz w:val="28"/>
          <w:szCs w:val="28"/>
        </w:rPr>
      </w:pPr>
      <w:r w:rsidRPr="005A74BA">
        <w:rPr>
          <w:rFonts w:ascii="Times New Roman" w:eastAsia="Calibri" w:hAnsi="Times New Roman" w:cs="Times New Roman"/>
          <w:sz w:val="28"/>
          <w:szCs w:val="28"/>
        </w:rPr>
        <w:t xml:space="preserve">- </w:t>
      </w:r>
      <w:r w:rsidR="003B2398" w:rsidRPr="005A74BA">
        <w:rPr>
          <w:rFonts w:ascii="Times New Roman" w:eastAsia="Calibri" w:hAnsi="Times New Roman" w:cs="Times New Roman"/>
          <w:sz w:val="28"/>
          <w:szCs w:val="28"/>
        </w:rPr>
        <w:t>продажа земельных участков вместо предоставления на праве аренды;</w:t>
      </w:r>
    </w:p>
    <w:p w:rsidR="003B2398" w:rsidRPr="005A74BA" w:rsidRDefault="005A74BA" w:rsidP="005A74BA">
      <w:pPr>
        <w:suppressAutoHyphens/>
        <w:autoSpaceDE w:val="0"/>
        <w:autoSpaceDN w:val="0"/>
        <w:adjustRightInd w:val="0"/>
        <w:spacing w:after="0"/>
        <w:jc w:val="both"/>
        <w:rPr>
          <w:rFonts w:ascii="Times New Roman" w:eastAsia="Calibri" w:hAnsi="Times New Roman" w:cs="Times New Roman"/>
          <w:sz w:val="28"/>
          <w:szCs w:val="28"/>
        </w:rPr>
      </w:pPr>
      <w:r w:rsidRPr="005A74BA">
        <w:rPr>
          <w:rFonts w:ascii="Times New Roman" w:hAnsi="Times New Roman" w:cs="Times New Roman"/>
          <w:sz w:val="28"/>
          <w:szCs w:val="28"/>
        </w:rPr>
        <w:t xml:space="preserve">- </w:t>
      </w:r>
      <w:r w:rsidR="003B2398" w:rsidRPr="005A74BA">
        <w:rPr>
          <w:rFonts w:ascii="Times New Roman" w:hAnsi="Times New Roman" w:cs="Times New Roman"/>
          <w:sz w:val="28"/>
          <w:szCs w:val="28"/>
        </w:rPr>
        <w:t>отсутствие в извещении обязательных сведений, предусмотренных законом.</w:t>
      </w:r>
    </w:p>
    <w:p w:rsidR="003B2398" w:rsidRDefault="005A74BA" w:rsidP="005A74BA">
      <w:pPr>
        <w:autoSpaceDE w:val="0"/>
        <w:autoSpaceDN w:val="0"/>
        <w:adjustRightInd w:val="0"/>
        <w:spacing w:after="0"/>
        <w:ind w:firstLine="539"/>
        <w:jc w:val="both"/>
        <w:rPr>
          <w:rFonts w:ascii="Times New Roman" w:eastAsia="Calibri" w:hAnsi="Times New Roman" w:cs="Times New Roman"/>
          <w:sz w:val="28"/>
          <w:szCs w:val="28"/>
        </w:rPr>
      </w:pPr>
      <w:r w:rsidRPr="005A74BA">
        <w:rPr>
          <w:rFonts w:ascii="Times New Roman" w:eastAsia="Calibri" w:hAnsi="Times New Roman" w:cs="Times New Roman"/>
          <w:b/>
          <w:sz w:val="28"/>
          <w:szCs w:val="28"/>
        </w:rPr>
        <w:t>П</w:t>
      </w:r>
      <w:r w:rsidR="003B2398" w:rsidRPr="005A74BA">
        <w:rPr>
          <w:rFonts w:ascii="Times New Roman" w:eastAsia="Calibri" w:hAnsi="Times New Roman" w:cs="Times New Roman"/>
          <w:b/>
          <w:sz w:val="28"/>
          <w:szCs w:val="28"/>
        </w:rPr>
        <w:t>ример</w:t>
      </w:r>
      <w:r w:rsidRPr="005A74BA">
        <w:rPr>
          <w:rFonts w:ascii="Times New Roman" w:eastAsia="Calibri" w:hAnsi="Times New Roman" w:cs="Times New Roman"/>
          <w:b/>
          <w:sz w:val="28"/>
          <w:szCs w:val="28"/>
        </w:rPr>
        <w:t>:</w:t>
      </w:r>
      <w:r>
        <w:rPr>
          <w:rFonts w:ascii="Times New Roman" w:eastAsia="Calibri" w:hAnsi="Times New Roman" w:cs="Times New Roman"/>
          <w:sz w:val="28"/>
          <w:szCs w:val="28"/>
        </w:rPr>
        <w:t xml:space="preserve"> </w:t>
      </w:r>
      <w:r w:rsidR="003B2398" w:rsidRPr="005A74BA">
        <w:rPr>
          <w:rFonts w:ascii="Times New Roman" w:eastAsia="Calibri" w:hAnsi="Times New Roman" w:cs="Times New Roman"/>
          <w:sz w:val="28"/>
          <w:szCs w:val="28"/>
        </w:rPr>
        <w:t xml:space="preserve">Управлением рассмотрено дело в отношении органа местного самоуправления одного из муниципальных районов КБР, который организовал и провел аукцион по продаже земельного участка, в </w:t>
      </w:r>
      <w:r w:rsidR="003B2398" w:rsidRPr="005A74BA">
        <w:rPr>
          <w:rFonts w:ascii="Times New Roman" w:eastAsia="Calibri" w:hAnsi="Times New Roman" w:cs="Times New Roman"/>
          <w:sz w:val="28"/>
          <w:szCs w:val="28"/>
        </w:rPr>
        <w:lastRenderedPageBreak/>
        <w:t>соответствии с основным видом разрешенного использования земельного участка предусматривается строительство зданий и сооружений. Между тем, согласно императивным положениям Земельного кодекса РФ предоставление таких земельных участков должно осуществляться</w:t>
      </w:r>
      <w:r>
        <w:rPr>
          <w:rFonts w:ascii="Times New Roman" w:eastAsia="Calibri" w:hAnsi="Times New Roman" w:cs="Times New Roman"/>
          <w:sz w:val="28"/>
          <w:szCs w:val="28"/>
        </w:rPr>
        <w:t xml:space="preserve"> только</w:t>
      </w:r>
      <w:r w:rsidR="003B2398" w:rsidRPr="005A74BA">
        <w:rPr>
          <w:rFonts w:ascii="Times New Roman" w:eastAsia="Calibri" w:hAnsi="Times New Roman" w:cs="Times New Roman"/>
          <w:sz w:val="28"/>
          <w:szCs w:val="28"/>
        </w:rPr>
        <w:t xml:space="preserve"> путем проведения аукциона на право заключения договора аренды земельного участка. Комиссия Управления указала, что</w:t>
      </w:r>
      <w:r w:rsidR="008D336E">
        <w:rPr>
          <w:rFonts w:ascii="Times New Roman" w:eastAsia="Calibri" w:hAnsi="Times New Roman" w:cs="Times New Roman"/>
          <w:sz w:val="28"/>
          <w:szCs w:val="28"/>
        </w:rPr>
        <w:t>,</w:t>
      </w:r>
      <w:r w:rsidR="009A3730">
        <w:rPr>
          <w:rFonts w:ascii="Times New Roman" w:eastAsia="Calibri" w:hAnsi="Times New Roman" w:cs="Times New Roman"/>
          <w:sz w:val="28"/>
          <w:szCs w:val="28"/>
        </w:rPr>
        <w:t xml:space="preserve"> нарушая императивную норму закона</w:t>
      </w:r>
      <w:r w:rsidR="003B2398" w:rsidRPr="005A74BA">
        <w:rPr>
          <w:rFonts w:ascii="Times New Roman" w:eastAsia="Calibri" w:hAnsi="Times New Roman" w:cs="Times New Roman"/>
          <w:sz w:val="28"/>
          <w:szCs w:val="28"/>
        </w:rPr>
        <w:t xml:space="preserve"> ответчик лишил возможности воспользоваться правом на участие в аукционе и заключить договоры аренды земельных участков неограниченный круг лиц, имеющих финансовую возможность и намеревавшихся принять участие в аукционе только на право заключения договора аренды земельных участков. Ограничение круга потенциальных участников аукциона обусловлено начальной ценой предмета аукциона, размер которой при аукционе на продажу объекта в разы выше, чем при аренде, равно как и размер задатка, вносимого участниками аукциона, а также </w:t>
      </w:r>
      <w:r w:rsidR="009A3730">
        <w:rPr>
          <w:rFonts w:ascii="Times New Roman" w:eastAsia="Calibri" w:hAnsi="Times New Roman" w:cs="Times New Roman"/>
          <w:sz w:val="28"/>
          <w:szCs w:val="28"/>
        </w:rPr>
        <w:t xml:space="preserve">размер </w:t>
      </w:r>
      <w:r w:rsidR="003B2398" w:rsidRPr="005A74BA">
        <w:rPr>
          <w:rFonts w:ascii="Times New Roman" w:eastAsia="Calibri" w:hAnsi="Times New Roman" w:cs="Times New Roman"/>
          <w:sz w:val="28"/>
          <w:szCs w:val="28"/>
        </w:rPr>
        <w:t>«шага аукциона».</w:t>
      </w:r>
    </w:p>
    <w:p w:rsidR="009A3730" w:rsidRDefault="009A3730" w:rsidP="009A3730">
      <w:pPr>
        <w:pStyle w:val="Standard"/>
        <w:ind w:left="-567" w:firstLine="567"/>
        <w:jc w:val="both"/>
        <w:rPr>
          <w:rFonts w:cs="Times New Roman"/>
          <w:sz w:val="28"/>
          <w:szCs w:val="28"/>
          <w:lang w:val="ru-RU"/>
        </w:rPr>
      </w:pPr>
    </w:p>
    <w:p w:rsidR="009A3730" w:rsidRDefault="009A3730" w:rsidP="009A3730">
      <w:pPr>
        <w:pStyle w:val="Standard"/>
        <w:ind w:left="-567" w:firstLine="567"/>
        <w:jc w:val="both"/>
        <w:rPr>
          <w:rFonts w:cs="Times New Roman"/>
          <w:sz w:val="28"/>
          <w:szCs w:val="28"/>
          <w:lang w:val="ru-RU"/>
        </w:rPr>
      </w:pPr>
      <w:r>
        <w:rPr>
          <w:rFonts w:cs="Times New Roman"/>
          <w:sz w:val="28"/>
          <w:szCs w:val="28"/>
          <w:lang w:val="ru-RU"/>
        </w:rPr>
        <w:t>Н</w:t>
      </w:r>
      <w:r w:rsidRPr="004E52FF">
        <w:rPr>
          <w:rFonts w:cs="Times New Roman"/>
          <w:sz w:val="28"/>
          <w:szCs w:val="28"/>
          <w:lang w:val="ru-RU"/>
        </w:rPr>
        <w:t>арушения, выявляемые в ходе рассмотрения дел в порядке статьи 17 и нарушения, выявляемые в ходе рассмотрения обращений в порядке статьи 18.1 Закона о защите конкуренции</w:t>
      </w:r>
      <w:r>
        <w:rPr>
          <w:rFonts w:cs="Times New Roman"/>
          <w:sz w:val="28"/>
          <w:szCs w:val="28"/>
          <w:lang w:val="ru-RU"/>
        </w:rPr>
        <w:t xml:space="preserve"> схожи по своему составу, поэтому анализ нарушений, выявляемых при рассмотрении дел в порядке статьи 18.1 Закона о защите конкуренции относится и к статье 17 Закона о защите конкуренции.</w:t>
      </w:r>
    </w:p>
    <w:p w:rsidR="009A3730" w:rsidRDefault="009A3730" w:rsidP="009A3730">
      <w:pPr>
        <w:pStyle w:val="Standard"/>
        <w:ind w:left="-567" w:firstLine="567"/>
        <w:jc w:val="both"/>
        <w:rPr>
          <w:rFonts w:cs="Times New Roman"/>
          <w:sz w:val="28"/>
          <w:szCs w:val="28"/>
          <w:lang w:val="ru-RU"/>
        </w:rPr>
      </w:pPr>
    </w:p>
    <w:p w:rsidR="009A3730" w:rsidRPr="004E52FF" w:rsidRDefault="00576B9E" w:rsidP="009A3730">
      <w:pPr>
        <w:pStyle w:val="3"/>
        <w:shd w:val="clear" w:color="auto" w:fill="FFFFFF"/>
        <w:spacing w:before="0" w:beforeAutospacing="0" w:after="0" w:afterAutospacing="0"/>
        <w:ind w:left="-567" w:firstLine="709"/>
        <w:jc w:val="both"/>
        <w:rPr>
          <w:sz w:val="28"/>
          <w:szCs w:val="28"/>
        </w:rPr>
      </w:pPr>
      <w:proofErr w:type="gramStart"/>
      <w:r>
        <w:rPr>
          <w:sz w:val="28"/>
          <w:szCs w:val="28"/>
          <w:u w:val="single"/>
        </w:rPr>
        <w:t>Слайд № 5</w:t>
      </w:r>
      <w:r w:rsidR="009A3730" w:rsidRPr="004E52FF">
        <w:rPr>
          <w:sz w:val="28"/>
          <w:szCs w:val="28"/>
          <w:u w:val="single"/>
        </w:rPr>
        <w:t xml:space="preserve"> </w:t>
      </w:r>
      <w:r w:rsidR="009A3730">
        <w:rPr>
          <w:sz w:val="28"/>
          <w:szCs w:val="28"/>
          <w:u w:val="single"/>
        </w:rPr>
        <w:t>(</w:t>
      </w:r>
      <w:r w:rsidR="009A3730" w:rsidRPr="00A114BF">
        <w:rPr>
          <w:rFonts w:eastAsia="+mn-ea"/>
          <w:bCs w:val="0"/>
          <w:color w:val="403152"/>
          <w:kern w:val="24"/>
          <w:sz w:val="28"/>
          <w:szCs w:val="28"/>
        </w:rPr>
        <w:t>Статистика</w:t>
      </w:r>
      <w:r w:rsidR="009A3730" w:rsidRPr="004E52FF">
        <w:rPr>
          <w:sz w:val="28"/>
          <w:szCs w:val="28"/>
        </w:rPr>
        <w:t xml:space="preserve"> нарушений в сфере контроля торгов, осуществляемого в рамках статьи 18.1.</w:t>
      </w:r>
      <w:proofErr w:type="gramEnd"/>
      <w:r w:rsidR="009A3730" w:rsidRPr="004E52FF">
        <w:rPr>
          <w:sz w:val="28"/>
          <w:szCs w:val="28"/>
        </w:rPr>
        <w:t xml:space="preserve"> Федерального закона «О защите конкуренции»</w:t>
      </w:r>
      <w:r w:rsidR="009A3730">
        <w:rPr>
          <w:sz w:val="28"/>
          <w:szCs w:val="28"/>
        </w:rPr>
        <w:t>)</w:t>
      </w:r>
    </w:p>
    <w:p w:rsidR="009A3730" w:rsidRDefault="009A3730" w:rsidP="009A3730">
      <w:pPr>
        <w:pStyle w:val="3"/>
        <w:shd w:val="clear" w:color="auto" w:fill="FFFFFF"/>
        <w:spacing w:before="0" w:beforeAutospacing="0" w:after="0" w:afterAutospacing="0"/>
        <w:ind w:left="-567" w:firstLine="709"/>
        <w:jc w:val="both"/>
        <w:rPr>
          <w:b w:val="0"/>
          <w:sz w:val="28"/>
          <w:szCs w:val="28"/>
        </w:rPr>
      </w:pPr>
      <w:r w:rsidRPr="004E52FF">
        <w:rPr>
          <w:b w:val="0"/>
          <w:sz w:val="28"/>
          <w:szCs w:val="28"/>
        </w:rPr>
        <w:t xml:space="preserve">Одним из направлений деятельности Кабардино-Балкарского УФАС России в рамках предоставленных законодательством полномочий является рассмотрение жалоб на нарушение процедуры обязательных в соответствии с законодательством Российской Федерации торгов, а также контроль соблюдения антимонопольных требований к таким торгам в порядке статьи 18.1 Закона о защите конкуренции. </w:t>
      </w:r>
    </w:p>
    <w:p w:rsidR="00021193" w:rsidRPr="00E93EFE" w:rsidRDefault="00021193" w:rsidP="00021193">
      <w:pPr>
        <w:jc w:val="center"/>
        <w:rPr>
          <w:rFonts w:ascii="Times New Roman" w:hAnsi="Times New Roman"/>
          <w:b/>
          <w:bCs/>
          <w:sz w:val="28"/>
          <w:szCs w:val="28"/>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
        <w:gridCol w:w="6467"/>
        <w:gridCol w:w="1832"/>
        <w:gridCol w:w="1693"/>
      </w:tblGrid>
      <w:tr w:rsidR="00021193" w:rsidRPr="005158C9" w:rsidTr="009669FF">
        <w:tc>
          <w:tcPr>
            <w:tcW w:w="498" w:type="dxa"/>
          </w:tcPr>
          <w:p w:rsidR="00021193" w:rsidRPr="005158C9" w:rsidRDefault="00021193" w:rsidP="009669FF">
            <w:pPr>
              <w:spacing w:after="0" w:line="240" w:lineRule="auto"/>
              <w:rPr>
                <w:rFonts w:ascii="Times New Roman" w:hAnsi="Times New Roman"/>
                <w:sz w:val="28"/>
                <w:szCs w:val="28"/>
              </w:rPr>
            </w:pPr>
            <w:r w:rsidRPr="005158C9">
              <w:rPr>
                <w:rFonts w:ascii="Times New Roman" w:hAnsi="Times New Roman"/>
                <w:b/>
                <w:bCs/>
                <w:sz w:val="28"/>
                <w:szCs w:val="28"/>
              </w:rPr>
              <w:t xml:space="preserve">№ </w:t>
            </w:r>
          </w:p>
        </w:tc>
        <w:tc>
          <w:tcPr>
            <w:tcW w:w="6467" w:type="dxa"/>
          </w:tcPr>
          <w:p w:rsidR="00021193" w:rsidRPr="005158C9" w:rsidRDefault="00021193" w:rsidP="009669FF">
            <w:pPr>
              <w:spacing w:after="0" w:line="240" w:lineRule="auto"/>
              <w:rPr>
                <w:rFonts w:ascii="Times New Roman" w:hAnsi="Times New Roman"/>
                <w:sz w:val="28"/>
                <w:szCs w:val="28"/>
              </w:rPr>
            </w:pPr>
            <w:r w:rsidRPr="005158C9">
              <w:rPr>
                <w:rFonts w:ascii="Times New Roman" w:hAnsi="Times New Roman"/>
                <w:b/>
                <w:bCs/>
                <w:sz w:val="28"/>
                <w:szCs w:val="28"/>
              </w:rPr>
              <w:t xml:space="preserve">Общие сведения  по жалобам в рамках статьи 18.1 </w:t>
            </w:r>
          </w:p>
        </w:tc>
        <w:tc>
          <w:tcPr>
            <w:tcW w:w="1832" w:type="dxa"/>
          </w:tcPr>
          <w:p w:rsidR="00021193" w:rsidRPr="005158C9" w:rsidRDefault="00021193" w:rsidP="009669FF">
            <w:pPr>
              <w:spacing w:after="0" w:line="240" w:lineRule="auto"/>
              <w:jc w:val="center"/>
              <w:rPr>
                <w:rFonts w:ascii="Times New Roman" w:hAnsi="Times New Roman"/>
                <w:sz w:val="28"/>
                <w:szCs w:val="28"/>
              </w:rPr>
            </w:pPr>
            <w:r>
              <w:rPr>
                <w:rFonts w:ascii="Times New Roman" w:hAnsi="Times New Roman"/>
                <w:b/>
                <w:sz w:val="27"/>
                <w:szCs w:val="27"/>
              </w:rPr>
              <w:t xml:space="preserve">2 квартал </w:t>
            </w:r>
            <w:r w:rsidRPr="005158C9">
              <w:rPr>
                <w:rFonts w:ascii="Times New Roman" w:hAnsi="Times New Roman"/>
                <w:b/>
                <w:sz w:val="27"/>
                <w:szCs w:val="27"/>
              </w:rPr>
              <w:t>201</w:t>
            </w:r>
            <w:r>
              <w:rPr>
                <w:rFonts w:ascii="Times New Roman" w:hAnsi="Times New Roman"/>
                <w:b/>
                <w:sz w:val="27"/>
                <w:szCs w:val="27"/>
              </w:rPr>
              <w:t>7</w:t>
            </w:r>
          </w:p>
        </w:tc>
        <w:tc>
          <w:tcPr>
            <w:tcW w:w="1693" w:type="dxa"/>
          </w:tcPr>
          <w:p w:rsidR="00021193" w:rsidRPr="005158C9" w:rsidRDefault="00021193" w:rsidP="009669FF">
            <w:pPr>
              <w:spacing w:after="0" w:line="240" w:lineRule="auto"/>
              <w:jc w:val="center"/>
              <w:rPr>
                <w:rFonts w:ascii="Times New Roman" w:hAnsi="Times New Roman"/>
                <w:sz w:val="28"/>
                <w:szCs w:val="28"/>
              </w:rPr>
            </w:pPr>
            <w:r>
              <w:rPr>
                <w:rFonts w:ascii="Times New Roman" w:hAnsi="Times New Roman"/>
                <w:b/>
                <w:sz w:val="27"/>
                <w:szCs w:val="27"/>
              </w:rPr>
              <w:t xml:space="preserve">2 квартал </w:t>
            </w:r>
            <w:r w:rsidRPr="005158C9">
              <w:rPr>
                <w:rFonts w:ascii="Times New Roman" w:hAnsi="Times New Roman"/>
                <w:b/>
                <w:sz w:val="27"/>
                <w:szCs w:val="27"/>
              </w:rPr>
              <w:t>201</w:t>
            </w:r>
            <w:r>
              <w:rPr>
                <w:rFonts w:ascii="Times New Roman" w:hAnsi="Times New Roman"/>
                <w:b/>
                <w:sz w:val="27"/>
                <w:szCs w:val="27"/>
              </w:rPr>
              <w:t>8</w:t>
            </w:r>
          </w:p>
        </w:tc>
      </w:tr>
      <w:tr w:rsidR="00021193" w:rsidRPr="005158C9" w:rsidTr="009669FF">
        <w:tc>
          <w:tcPr>
            <w:tcW w:w="498" w:type="dxa"/>
          </w:tcPr>
          <w:p w:rsidR="00021193" w:rsidRPr="005158C9" w:rsidRDefault="00021193" w:rsidP="009669FF">
            <w:pPr>
              <w:spacing w:after="0" w:line="240" w:lineRule="auto"/>
              <w:rPr>
                <w:rFonts w:ascii="Times New Roman" w:hAnsi="Times New Roman"/>
                <w:sz w:val="28"/>
                <w:szCs w:val="28"/>
              </w:rPr>
            </w:pPr>
            <w:r w:rsidRPr="005158C9">
              <w:rPr>
                <w:rFonts w:ascii="Times New Roman" w:hAnsi="Times New Roman"/>
                <w:sz w:val="28"/>
                <w:szCs w:val="28"/>
              </w:rPr>
              <w:t xml:space="preserve">1 </w:t>
            </w:r>
          </w:p>
        </w:tc>
        <w:tc>
          <w:tcPr>
            <w:tcW w:w="6467" w:type="dxa"/>
          </w:tcPr>
          <w:p w:rsidR="00021193" w:rsidRPr="005158C9" w:rsidRDefault="00021193" w:rsidP="009669FF">
            <w:pPr>
              <w:spacing w:after="0" w:line="240" w:lineRule="auto"/>
              <w:rPr>
                <w:rFonts w:ascii="Times New Roman" w:hAnsi="Times New Roman"/>
                <w:sz w:val="28"/>
                <w:szCs w:val="28"/>
              </w:rPr>
            </w:pPr>
            <w:r w:rsidRPr="005158C9">
              <w:rPr>
                <w:rFonts w:ascii="Times New Roman" w:hAnsi="Times New Roman"/>
                <w:sz w:val="28"/>
                <w:szCs w:val="28"/>
              </w:rPr>
              <w:t xml:space="preserve">Рассмотрено жалоб </w:t>
            </w:r>
          </w:p>
        </w:tc>
        <w:tc>
          <w:tcPr>
            <w:tcW w:w="1832" w:type="dxa"/>
          </w:tcPr>
          <w:p w:rsidR="00021193" w:rsidRPr="005158C9" w:rsidRDefault="00021193" w:rsidP="009669FF">
            <w:pPr>
              <w:spacing w:after="0" w:line="240" w:lineRule="auto"/>
              <w:jc w:val="center"/>
              <w:rPr>
                <w:rFonts w:ascii="Times New Roman" w:hAnsi="Times New Roman"/>
                <w:sz w:val="28"/>
                <w:szCs w:val="28"/>
              </w:rPr>
            </w:pPr>
            <w:r>
              <w:rPr>
                <w:rFonts w:ascii="Times New Roman" w:hAnsi="Times New Roman"/>
                <w:sz w:val="28"/>
                <w:szCs w:val="28"/>
              </w:rPr>
              <w:t>4</w:t>
            </w:r>
          </w:p>
        </w:tc>
        <w:tc>
          <w:tcPr>
            <w:tcW w:w="1693" w:type="dxa"/>
          </w:tcPr>
          <w:p w:rsidR="00021193" w:rsidRPr="005158C9" w:rsidRDefault="00021193" w:rsidP="009669FF">
            <w:pPr>
              <w:spacing w:after="0" w:line="240" w:lineRule="auto"/>
              <w:jc w:val="center"/>
              <w:rPr>
                <w:rFonts w:ascii="Times New Roman" w:hAnsi="Times New Roman"/>
                <w:sz w:val="28"/>
                <w:szCs w:val="28"/>
              </w:rPr>
            </w:pPr>
            <w:r>
              <w:rPr>
                <w:rFonts w:ascii="Times New Roman" w:hAnsi="Times New Roman"/>
                <w:sz w:val="28"/>
                <w:szCs w:val="28"/>
              </w:rPr>
              <w:t>12</w:t>
            </w:r>
          </w:p>
        </w:tc>
      </w:tr>
      <w:tr w:rsidR="00021193" w:rsidRPr="005158C9" w:rsidTr="009669FF">
        <w:tc>
          <w:tcPr>
            <w:tcW w:w="498" w:type="dxa"/>
          </w:tcPr>
          <w:p w:rsidR="00021193" w:rsidRPr="005158C9" w:rsidRDefault="00021193" w:rsidP="009669FF">
            <w:pPr>
              <w:spacing w:after="0" w:line="240" w:lineRule="auto"/>
              <w:rPr>
                <w:rFonts w:ascii="Times New Roman" w:hAnsi="Times New Roman"/>
                <w:sz w:val="28"/>
                <w:szCs w:val="28"/>
              </w:rPr>
            </w:pPr>
            <w:r w:rsidRPr="005158C9">
              <w:rPr>
                <w:rFonts w:ascii="Times New Roman" w:hAnsi="Times New Roman"/>
                <w:sz w:val="28"/>
                <w:szCs w:val="28"/>
              </w:rPr>
              <w:t xml:space="preserve">2 </w:t>
            </w:r>
          </w:p>
        </w:tc>
        <w:tc>
          <w:tcPr>
            <w:tcW w:w="6467" w:type="dxa"/>
          </w:tcPr>
          <w:p w:rsidR="00021193" w:rsidRPr="005158C9" w:rsidRDefault="00021193" w:rsidP="009669FF">
            <w:pPr>
              <w:spacing w:after="0" w:line="240" w:lineRule="auto"/>
              <w:rPr>
                <w:rFonts w:ascii="Times New Roman" w:hAnsi="Times New Roman"/>
                <w:sz w:val="28"/>
                <w:szCs w:val="28"/>
              </w:rPr>
            </w:pPr>
            <w:r w:rsidRPr="005158C9">
              <w:rPr>
                <w:rFonts w:ascii="Times New Roman" w:hAnsi="Times New Roman"/>
                <w:sz w:val="28"/>
                <w:szCs w:val="28"/>
              </w:rPr>
              <w:t xml:space="preserve">Признано обоснованными </w:t>
            </w:r>
          </w:p>
        </w:tc>
        <w:tc>
          <w:tcPr>
            <w:tcW w:w="1832" w:type="dxa"/>
          </w:tcPr>
          <w:p w:rsidR="00021193" w:rsidRPr="005158C9" w:rsidRDefault="00021193" w:rsidP="009669FF">
            <w:pPr>
              <w:spacing w:after="0" w:line="240" w:lineRule="auto"/>
              <w:jc w:val="center"/>
              <w:rPr>
                <w:rFonts w:ascii="Times New Roman" w:hAnsi="Times New Roman"/>
                <w:sz w:val="28"/>
                <w:szCs w:val="28"/>
              </w:rPr>
            </w:pPr>
            <w:r>
              <w:rPr>
                <w:rFonts w:ascii="Times New Roman" w:hAnsi="Times New Roman"/>
                <w:sz w:val="28"/>
                <w:szCs w:val="28"/>
              </w:rPr>
              <w:t>2</w:t>
            </w:r>
          </w:p>
        </w:tc>
        <w:tc>
          <w:tcPr>
            <w:tcW w:w="1693" w:type="dxa"/>
          </w:tcPr>
          <w:p w:rsidR="00021193" w:rsidRPr="005158C9" w:rsidRDefault="00021193" w:rsidP="009669FF">
            <w:pPr>
              <w:spacing w:after="0" w:line="240" w:lineRule="auto"/>
              <w:jc w:val="center"/>
              <w:rPr>
                <w:rFonts w:ascii="Times New Roman" w:hAnsi="Times New Roman"/>
                <w:sz w:val="28"/>
                <w:szCs w:val="28"/>
              </w:rPr>
            </w:pPr>
            <w:r>
              <w:rPr>
                <w:rFonts w:ascii="Times New Roman" w:hAnsi="Times New Roman"/>
                <w:sz w:val="28"/>
                <w:szCs w:val="28"/>
              </w:rPr>
              <w:t>3</w:t>
            </w:r>
          </w:p>
        </w:tc>
      </w:tr>
      <w:tr w:rsidR="00021193" w:rsidRPr="005158C9" w:rsidTr="009669FF">
        <w:trPr>
          <w:trHeight w:val="60"/>
        </w:trPr>
        <w:tc>
          <w:tcPr>
            <w:tcW w:w="498" w:type="dxa"/>
          </w:tcPr>
          <w:p w:rsidR="00021193" w:rsidRPr="005158C9" w:rsidRDefault="00021193" w:rsidP="009669FF">
            <w:pPr>
              <w:spacing w:after="0" w:line="240" w:lineRule="auto"/>
              <w:rPr>
                <w:rFonts w:ascii="Times New Roman" w:hAnsi="Times New Roman"/>
                <w:sz w:val="28"/>
                <w:szCs w:val="28"/>
              </w:rPr>
            </w:pPr>
            <w:r w:rsidRPr="005158C9">
              <w:rPr>
                <w:rFonts w:ascii="Times New Roman" w:hAnsi="Times New Roman"/>
                <w:sz w:val="28"/>
                <w:szCs w:val="28"/>
              </w:rPr>
              <w:t xml:space="preserve">3 </w:t>
            </w:r>
          </w:p>
        </w:tc>
        <w:tc>
          <w:tcPr>
            <w:tcW w:w="6467" w:type="dxa"/>
          </w:tcPr>
          <w:p w:rsidR="00021193" w:rsidRPr="005158C9" w:rsidRDefault="00021193" w:rsidP="009669FF">
            <w:pPr>
              <w:spacing w:after="0" w:line="240" w:lineRule="auto"/>
              <w:rPr>
                <w:rFonts w:ascii="Times New Roman" w:hAnsi="Times New Roman"/>
                <w:sz w:val="28"/>
                <w:szCs w:val="28"/>
              </w:rPr>
            </w:pPr>
            <w:r w:rsidRPr="005158C9">
              <w:rPr>
                <w:rFonts w:ascii="Times New Roman" w:hAnsi="Times New Roman"/>
                <w:sz w:val="28"/>
                <w:szCs w:val="28"/>
              </w:rPr>
              <w:t xml:space="preserve">Признано необоснованными </w:t>
            </w:r>
          </w:p>
        </w:tc>
        <w:tc>
          <w:tcPr>
            <w:tcW w:w="1832" w:type="dxa"/>
          </w:tcPr>
          <w:p w:rsidR="00021193" w:rsidRPr="005158C9" w:rsidRDefault="00021193" w:rsidP="009669FF">
            <w:pPr>
              <w:spacing w:after="0" w:line="240" w:lineRule="auto"/>
              <w:jc w:val="center"/>
              <w:rPr>
                <w:rFonts w:ascii="Times New Roman" w:hAnsi="Times New Roman"/>
                <w:sz w:val="28"/>
                <w:szCs w:val="28"/>
              </w:rPr>
            </w:pPr>
            <w:r>
              <w:rPr>
                <w:rFonts w:ascii="Times New Roman" w:hAnsi="Times New Roman"/>
                <w:sz w:val="28"/>
                <w:szCs w:val="28"/>
              </w:rPr>
              <w:t>2</w:t>
            </w:r>
          </w:p>
        </w:tc>
        <w:tc>
          <w:tcPr>
            <w:tcW w:w="1693" w:type="dxa"/>
          </w:tcPr>
          <w:p w:rsidR="00021193" w:rsidRPr="005158C9" w:rsidRDefault="00021193" w:rsidP="009669FF">
            <w:pPr>
              <w:spacing w:after="0" w:line="240" w:lineRule="auto"/>
              <w:jc w:val="center"/>
              <w:rPr>
                <w:rFonts w:ascii="Times New Roman" w:hAnsi="Times New Roman"/>
                <w:sz w:val="28"/>
                <w:szCs w:val="28"/>
              </w:rPr>
            </w:pPr>
            <w:r>
              <w:rPr>
                <w:rFonts w:ascii="Times New Roman" w:hAnsi="Times New Roman"/>
                <w:sz w:val="28"/>
                <w:szCs w:val="28"/>
              </w:rPr>
              <w:t>9</w:t>
            </w:r>
          </w:p>
        </w:tc>
      </w:tr>
      <w:tr w:rsidR="00021193" w:rsidRPr="005158C9" w:rsidTr="009669FF">
        <w:trPr>
          <w:trHeight w:val="60"/>
        </w:trPr>
        <w:tc>
          <w:tcPr>
            <w:tcW w:w="498" w:type="dxa"/>
          </w:tcPr>
          <w:p w:rsidR="00021193" w:rsidRPr="005158C9" w:rsidRDefault="00021193" w:rsidP="009669FF">
            <w:pPr>
              <w:spacing w:after="0" w:line="240" w:lineRule="auto"/>
              <w:rPr>
                <w:rFonts w:ascii="Times New Roman" w:hAnsi="Times New Roman"/>
                <w:sz w:val="28"/>
                <w:szCs w:val="28"/>
              </w:rPr>
            </w:pPr>
            <w:r w:rsidRPr="005158C9">
              <w:rPr>
                <w:rFonts w:ascii="Times New Roman" w:hAnsi="Times New Roman"/>
                <w:sz w:val="28"/>
                <w:szCs w:val="28"/>
              </w:rPr>
              <w:t xml:space="preserve">4 </w:t>
            </w:r>
          </w:p>
        </w:tc>
        <w:tc>
          <w:tcPr>
            <w:tcW w:w="6467" w:type="dxa"/>
          </w:tcPr>
          <w:p w:rsidR="00021193" w:rsidRPr="005158C9" w:rsidRDefault="00021193" w:rsidP="009669FF">
            <w:pPr>
              <w:spacing w:after="0" w:line="240" w:lineRule="auto"/>
              <w:rPr>
                <w:rFonts w:ascii="Times New Roman" w:hAnsi="Times New Roman"/>
                <w:sz w:val="28"/>
                <w:szCs w:val="28"/>
              </w:rPr>
            </w:pPr>
            <w:r w:rsidRPr="005158C9">
              <w:rPr>
                <w:rFonts w:ascii="Times New Roman" w:hAnsi="Times New Roman"/>
                <w:sz w:val="28"/>
                <w:szCs w:val="28"/>
              </w:rPr>
              <w:t xml:space="preserve">Выдано Предписаний </w:t>
            </w:r>
          </w:p>
        </w:tc>
        <w:tc>
          <w:tcPr>
            <w:tcW w:w="1832" w:type="dxa"/>
          </w:tcPr>
          <w:p w:rsidR="00021193" w:rsidRPr="005158C9" w:rsidRDefault="00021193" w:rsidP="009669FF">
            <w:pPr>
              <w:spacing w:after="0" w:line="240" w:lineRule="auto"/>
              <w:jc w:val="center"/>
              <w:rPr>
                <w:rFonts w:ascii="Times New Roman" w:hAnsi="Times New Roman"/>
                <w:sz w:val="28"/>
                <w:szCs w:val="28"/>
              </w:rPr>
            </w:pPr>
            <w:r>
              <w:rPr>
                <w:rFonts w:ascii="Times New Roman" w:hAnsi="Times New Roman"/>
                <w:sz w:val="28"/>
                <w:szCs w:val="28"/>
              </w:rPr>
              <w:t>2</w:t>
            </w:r>
          </w:p>
        </w:tc>
        <w:tc>
          <w:tcPr>
            <w:tcW w:w="1693" w:type="dxa"/>
          </w:tcPr>
          <w:p w:rsidR="00021193" w:rsidRPr="005158C9" w:rsidRDefault="00021193" w:rsidP="009669FF">
            <w:pPr>
              <w:spacing w:after="0" w:line="240" w:lineRule="auto"/>
              <w:jc w:val="center"/>
              <w:rPr>
                <w:rFonts w:ascii="Times New Roman" w:hAnsi="Times New Roman"/>
                <w:sz w:val="28"/>
                <w:szCs w:val="28"/>
              </w:rPr>
            </w:pPr>
            <w:r>
              <w:rPr>
                <w:rFonts w:ascii="Times New Roman" w:hAnsi="Times New Roman"/>
                <w:sz w:val="28"/>
                <w:szCs w:val="28"/>
              </w:rPr>
              <w:t>3</w:t>
            </w:r>
          </w:p>
        </w:tc>
      </w:tr>
      <w:tr w:rsidR="00021193" w:rsidRPr="005158C9" w:rsidTr="009669FF">
        <w:trPr>
          <w:trHeight w:val="60"/>
        </w:trPr>
        <w:tc>
          <w:tcPr>
            <w:tcW w:w="498" w:type="dxa"/>
          </w:tcPr>
          <w:p w:rsidR="00021193" w:rsidRPr="005158C9" w:rsidRDefault="00021193" w:rsidP="009669FF">
            <w:pPr>
              <w:spacing w:after="0" w:line="240" w:lineRule="auto"/>
              <w:rPr>
                <w:rFonts w:ascii="Times New Roman" w:hAnsi="Times New Roman"/>
                <w:sz w:val="28"/>
                <w:szCs w:val="28"/>
              </w:rPr>
            </w:pPr>
            <w:r w:rsidRPr="005158C9">
              <w:rPr>
                <w:rFonts w:ascii="Times New Roman" w:hAnsi="Times New Roman"/>
                <w:sz w:val="28"/>
                <w:szCs w:val="28"/>
              </w:rPr>
              <w:t xml:space="preserve">5 </w:t>
            </w:r>
          </w:p>
        </w:tc>
        <w:tc>
          <w:tcPr>
            <w:tcW w:w="6467" w:type="dxa"/>
          </w:tcPr>
          <w:p w:rsidR="00021193" w:rsidRPr="005158C9" w:rsidRDefault="00021193" w:rsidP="009669FF">
            <w:pPr>
              <w:spacing w:after="0" w:line="240" w:lineRule="auto"/>
              <w:rPr>
                <w:rFonts w:ascii="Times New Roman" w:hAnsi="Times New Roman"/>
                <w:sz w:val="28"/>
                <w:szCs w:val="28"/>
              </w:rPr>
            </w:pPr>
            <w:r w:rsidRPr="005158C9">
              <w:rPr>
                <w:rFonts w:ascii="Times New Roman" w:hAnsi="Times New Roman"/>
                <w:sz w:val="28"/>
                <w:szCs w:val="28"/>
              </w:rPr>
              <w:t xml:space="preserve">Возвращено </w:t>
            </w:r>
          </w:p>
        </w:tc>
        <w:tc>
          <w:tcPr>
            <w:tcW w:w="1832" w:type="dxa"/>
          </w:tcPr>
          <w:p w:rsidR="00021193" w:rsidRPr="005158C9" w:rsidRDefault="00021193" w:rsidP="009669FF">
            <w:pPr>
              <w:spacing w:after="0" w:line="240" w:lineRule="auto"/>
              <w:jc w:val="center"/>
              <w:rPr>
                <w:rFonts w:ascii="Times New Roman" w:hAnsi="Times New Roman"/>
                <w:sz w:val="28"/>
                <w:szCs w:val="28"/>
              </w:rPr>
            </w:pPr>
            <w:r>
              <w:rPr>
                <w:rFonts w:ascii="Times New Roman" w:hAnsi="Times New Roman"/>
                <w:sz w:val="28"/>
                <w:szCs w:val="28"/>
              </w:rPr>
              <w:t>-</w:t>
            </w:r>
          </w:p>
        </w:tc>
        <w:tc>
          <w:tcPr>
            <w:tcW w:w="1693" w:type="dxa"/>
          </w:tcPr>
          <w:p w:rsidR="00021193" w:rsidRPr="005158C9" w:rsidRDefault="00021193" w:rsidP="009669FF">
            <w:pPr>
              <w:spacing w:after="0" w:line="240" w:lineRule="auto"/>
              <w:jc w:val="center"/>
              <w:rPr>
                <w:rFonts w:ascii="Times New Roman" w:hAnsi="Times New Roman"/>
                <w:sz w:val="28"/>
                <w:szCs w:val="28"/>
              </w:rPr>
            </w:pPr>
            <w:r>
              <w:rPr>
                <w:rFonts w:ascii="Times New Roman" w:hAnsi="Times New Roman"/>
                <w:sz w:val="28"/>
                <w:szCs w:val="28"/>
              </w:rPr>
              <w:t>-</w:t>
            </w:r>
          </w:p>
        </w:tc>
      </w:tr>
      <w:tr w:rsidR="00021193" w:rsidRPr="005158C9" w:rsidTr="009669FF">
        <w:trPr>
          <w:trHeight w:val="60"/>
        </w:trPr>
        <w:tc>
          <w:tcPr>
            <w:tcW w:w="498" w:type="dxa"/>
          </w:tcPr>
          <w:p w:rsidR="00021193" w:rsidRPr="005158C9" w:rsidRDefault="00021193" w:rsidP="009669FF">
            <w:pPr>
              <w:spacing w:after="0" w:line="240" w:lineRule="auto"/>
              <w:rPr>
                <w:rFonts w:ascii="Times New Roman" w:hAnsi="Times New Roman"/>
                <w:sz w:val="28"/>
                <w:szCs w:val="28"/>
              </w:rPr>
            </w:pPr>
            <w:r w:rsidRPr="005158C9">
              <w:rPr>
                <w:rFonts w:ascii="Times New Roman" w:hAnsi="Times New Roman"/>
                <w:sz w:val="28"/>
                <w:szCs w:val="28"/>
              </w:rPr>
              <w:t xml:space="preserve">6 </w:t>
            </w:r>
          </w:p>
        </w:tc>
        <w:tc>
          <w:tcPr>
            <w:tcW w:w="6467" w:type="dxa"/>
          </w:tcPr>
          <w:p w:rsidR="00021193" w:rsidRPr="005158C9" w:rsidRDefault="00021193" w:rsidP="009669FF">
            <w:pPr>
              <w:spacing w:after="0" w:line="240" w:lineRule="auto"/>
              <w:rPr>
                <w:rFonts w:ascii="Times New Roman" w:hAnsi="Times New Roman"/>
                <w:sz w:val="28"/>
                <w:szCs w:val="28"/>
              </w:rPr>
            </w:pPr>
            <w:r w:rsidRPr="005158C9">
              <w:rPr>
                <w:rFonts w:ascii="Times New Roman" w:hAnsi="Times New Roman"/>
                <w:sz w:val="28"/>
                <w:szCs w:val="28"/>
              </w:rPr>
              <w:t xml:space="preserve">Отозвано </w:t>
            </w:r>
          </w:p>
        </w:tc>
        <w:tc>
          <w:tcPr>
            <w:tcW w:w="1832" w:type="dxa"/>
          </w:tcPr>
          <w:p w:rsidR="00021193" w:rsidRPr="005158C9" w:rsidRDefault="00021193" w:rsidP="009669FF">
            <w:pPr>
              <w:spacing w:after="0" w:line="240" w:lineRule="auto"/>
              <w:jc w:val="center"/>
              <w:rPr>
                <w:rFonts w:ascii="Times New Roman" w:hAnsi="Times New Roman"/>
                <w:sz w:val="28"/>
                <w:szCs w:val="28"/>
              </w:rPr>
            </w:pPr>
            <w:r>
              <w:rPr>
                <w:rFonts w:ascii="Times New Roman" w:hAnsi="Times New Roman"/>
                <w:sz w:val="28"/>
                <w:szCs w:val="28"/>
              </w:rPr>
              <w:t>-</w:t>
            </w:r>
          </w:p>
        </w:tc>
        <w:tc>
          <w:tcPr>
            <w:tcW w:w="1693" w:type="dxa"/>
          </w:tcPr>
          <w:p w:rsidR="00021193" w:rsidRPr="005158C9" w:rsidRDefault="00021193" w:rsidP="009669FF">
            <w:pPr>
              <w:spacing w:after="0" w:line="240" w:lineRule="auto"/>
              <w:jc w:val="center"/>
              <w:rPr>
                <w:rFonts w:ascii="Times New Roman" w:hAnsi="Times New Roman"/>
                <w:sz w:val="28"/>
                <w:szCs w:val="28"/>
              </w:rPr>
            </w:pPr>
            <w:r>
              <w:rPr>
                <w:rFonts w:ascii="Times New Roman" w:hAnsi="Times New Roman"/>
                <w:sz w:val="28"/>
                <w:szCs w:val="28"/>
              </w:rPr>
              <w:t>3</w:t>
            </w:r>
          </w:p>
        </w:tc>
      </w:tr>
      <w:tr w:rsidR="00021193" w:rsidRPr="005158C9" w:rsidTr="009669FF">
        <w:trPr>
          <w:trHeight w:val="60"/>
        </w:trPr>
        <w:tc>
          <w:tcPr>
            <w:tcW w:w="498" w:type="dxa"/>
          </w:tcPr>
          <w:p w:rsidR="00021193" w:rsidRPr="005158C9" w:rsidRDefault="00021193" w:rsidP="009669FF">
            <w:pPr>
              <w:spacing w:after="0" w:line="240" w:lineRule="auto"/>
              <w:rPr>
                <w:rFonts w:ascii="Times New Roman" w:hAnsi="Times New Roman"/>
                <w:sz w:val="28"/>
                <w:szCs w:val="28"/>
              </w:rPr>
            </w:pPr>
            <w:r w:rsidRPr="005158C9">
              <w:rPr>
                <w:rFonts w:ascii="Times New Roman" w:hAnsi="Times New Roman"/>
                <w:sz w:val="28"/>
                <w:szCs w:val="28"/>
              </w:rPr>
              <w:t xml:space="preserve">7 </w:t>
            </w:r>
          </w:p>
        </w:tc>
        <w:tc>
          <w:tcPr>
            <w:tcW w:w="6467" w:type="dxa"/>
          </w:tcPr>
          <w:p w:rsidR="00021193" w:rsidRPr="005158C9" w:rsidRDefault="00021193" w:rsidP="009669FF">
            <w:pPr>
              <w:spacing w:after="0" w:line="240" w:lineRule="auto"/>
              <w:rPr>
                <w:rFonts w:ascii="Times New Roman" w:hAnsi="Times New Roman"/>
                <w:sz w:val="28"/>
                <w:szCs w:val="28"/>
              </w:rPr>
            </w:pPr>
            <w:r w:rsidRPr="005158C9">
              <w:rPr>
                <w:rFonts w:ascii="Times New Roman" w:hAnsi="Times New Roman"/>
                <w:sz w:val="28"/>
                <w:szCs w:val="28"/>
              </w:rPr>
              <w:t xml:space="preserve">Оставлено без рассмотрения </w:t>
            </w:r>
          </w:p>
        </w:tc>
        <w:tc>
          <w:tcPr>
            <w:tcW w:w="1832" w:type="dxa"/>
          </w:tcPr>
          <w:p w:rsidR="00021193" w:rsidRPr="005158C9" w:rsidRDefault="00021193" w:rsidP="009669FF">
            <w:pPr>
              <w:spacing w:after="0" w:line="240" w:lineRule="auto"/>
              <w:jc w:val="center"/>
              <w:rPr>
                <w:rFonts w:ascii="Times New Roman" w:hAnsi="Times New Roman"/>
                <w:sz w:val="28"/>
                <w:szCs w:val="28"/>
              </w:rPr>
            </w:pPr>
            <w:r>
              <w:rPr>
                <w:rFonts w:ascii="Times New Roman" w:hAnsi="Times New Roman"/>
                <w:sz w:val="28"/>
                <w:szCs w:val="28"/>
              </w:rPr>
              <w:t>-</w:t>
            </w:r>
          </w:p>
        </w:tc>
        <w:tc>
          <w:tcPr>
            <w:tcW w:w="1693" w:type="dxa"/>
          </w:tcPr>
          <w:p w:rsidR="00021193" w:rsidRPr="005158C9" w:rsidRDefault="00021193" w:rsidP="009669FF">
            <w:pPr>
              <w:spacing w:after="0" w:line="240" w:lineRule="auto"/>
              <w:jc w:val="center"/>
              <w:rPr>
                <w:rFonts w:ascii="Times New Roman" w:hAnsi="Times New Roman"/>
                <w:sz w:val="28"/>
                <w:szCs w:val="28"/>
              </w:rPr>
            </w:pPr>
            <w:r>
              <w:rPr>
                <w:rFonts w:ascii="Times New Roman" w:hAnsi="Times New Roman"/>
                <w:sz w:val="28"/>
                <w:szCs w:val="28"/>
              </w:rPr>
              <w:t>-</w:t>
            </w:r>
          </w:p>
        </w:tc>
      </w:tr>
    </w:tbl>
    <w:p w:rsidR="00021193" w:rsidRPr="00BC3133" w:rsidRDefault="00021193" w:rsidP="00021193">
      <w:pPr>
        <w:jc w:val="center"/>
      </w:pPr>
    </w:p>
    <w:p w:rsidR="00021193" w:rsidRDefault="00021193" w:rsidP="009A3730">
      <w:pPr>
        <w:pStyle w:val="3"/>
        <w:shd w:val="clear" w:color="auto" w:fill="FFFFFF"/>
        <w:spacing w:before="0" w:beforeAutospacing="0" w:after="0" w:afterAutospacing="0"/>
        <w:ind w:left="-567" w:firstLine="709"/>
        <w:jc w:val="both"/>
        <w:rPr>
          <w:b w:val="0"/>
          <w:sz w:val="28"/>
          <w:szCs w:val="28"/>
        </w:rPr>
      </w:pPr>
    </w:p>
    <w:p w:rsidR="009A3730" w:rsidRPr="004E52FF" w:rsidRDefault="009A3730" w:rsidP="009A3730">
      <w:pPr>
        <w:pStyle w:val="3"/>
        <w:shd w:val="clear" w:color="auto" w:fill="FFFFFF"/>
        <w:spacing w:before="0" w:beforeAutospacing="0" w:after="0" w:afterAutospacing="0"/>
        <w:ind w:left="-567" w:firstLine="709"/>
        <w:jc w:val="both"/>
        <w:rPr>
          <w:b w:val="0"/>
          <w:sz w:val="28"/>
          <w:szCs w:val="28"/>
        </w:rPr>
      </w:pPr>
      <w:r>
        <w:rPr>
          <w:b w:val="0"/>
          <w:sz w:val="28"/>
          <w:szCs w:val="28"/>
        </w:rPr>
        <w:t>По сравнению с таким же периодом прошлого года, количество рассмотренных жалоб возросло в 3 раза (2 квартал 2017- 4 жалобы;</w:t>
      </w:r>
      <w:r w:rsidRPr="00A114BF">
        <w:rPr>
          <w:b w:val="0"/>
          <w:sz w:val="28"/>
          <w:szCs w:val="28"/>
        </w:rPr>
        <w:t xml:space="preserve"> </w:t>
      </w:r>
      <w:r>
        <w:rPr>
          <w:b w:val="0"/>
          <w:sz w:val="28"/>
          <w:szCs w:val="28"/>
        </w:rPr>
        <w:t>2 квартал 2018- 12 жалоб).</w:t>
      </w:r>
    </w:p>
    <w:p w:rsidR="009A3730" w:rsidRPr="004E52FF" w:rsidRDefault="009A3730" w:rsidP="009A3730">
      <w:pPr>
        <w:spacing w:after="0" w:line="240" w:lineRule="auto"/>
        <w:ind w:left="-567"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 xml:space="preserve">Наибольшее количество жалоб поступает на неправомерные действия организаторов торгов при организации и проведении торгов на право заключения договоров аренды находящихся в государственной или муниципальной собственности земельных участков. </w:t>
      </w:r>
    </w:p>
    <w:p w:rsidR="009A3730" w:rsidRPr="004E52FF" w:rsidRDefault="009A3730" w:rsidP="009A3730">
      <w:pPr>
        <w:spacing w:after="0" w:line="240" w:lineRule="auto"/>
        <w:ind w:left="-567"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Основными правонарушениями, допускаемыми организаторами торгов, являются:</w:t>
      </w:r>
    </w:p>
    <w:p w:rsidR="009A3730" w:rsidRPr="004E52FF" w:rsidRDefault="009A3730" w:rsidP="009A3730">
      <w:pPr>
        <w:spacing w:after="0" w:line="240" w:lineRule="auto"/>
        <w:ind w:left="-567"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 xml:space="preserve">- </w:t>
      </w:r>
      <w:proofErr w:type="spellStart"/>
      <w:r w:rsidRPr="004E52FF">
        <w:rPr>
          <w:rFonts w:ascii="Times New Roman" w:hAnsi="Times New Roman" w:cs="Times New Roman"/>
          <w:sz w:val="28"/>
          <w:szCs w:val="28"/>
        </w:rPr>
        <w:t>неразмещение</w:t>
      </w:r>
      <w:proofErr w:type="spellEnd"/>
      <w:r w:rsidRPr="004E52FF">
        <w:rPr>
          <w:rFonts w:ascii="Times New Roman" w:hAnsi="Times New Roman" w:cs="Times New Roman"/>
          <w:sz w:val="28"/>
          <w:szCs w:val="28"/>
        </w:rPr>
        <w:t xml:space="preserve"> в установленном порядке извещения о проведении торгов (что является нарушением п.19 ст.39.11 ЗК РФ);</w:t>
      </w:r>
    </w:p>
    <w:p w:rsidR="009A3730" w:rsidRPr="004E52FF" w:rsidRDefault="009A3730" w:rsidP="009A3730">
      <w:pPr>
        <w:spacing w:after="0" w:line="240" w:lineRule="auto"/>
        <w:ind w:left="-567"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 размещение неполной или недостоверной информации о проводимых торгах (п.21 ст.39.11 ЗК РФ);</w:t>
      </w:r>
    </w:p>
    <w:p w:rsidR="009A3730" w:rsidRPr="004E52FF" w:rsidRDefault="009A3730" w:rsidP="009A3730">
      <w:pPr>
        <w:spacing w:after="0" w:line="240" w:lineRule="auto"/>
        <w:ind w:left="-567"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 включение в текст заключаемых по результатам торгов договоров условий, не предусмотренных действующим законодательством (ст.39.8 ЗК РФ);</w:t>
      </w:r>
    </w:p>
    <w:p w:rsidR="009A3730" w:rsidRPr="004E52FF" w:rsidRDefault="009A3730" w:rsidP="009A3730">
      <w:pPr>
        <w:spacing w:after="0" w:line="240" w:lineRule="auto"/>
        <w:ind w:left="-567"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 установление к участникам торгов и к подаваемым ими заявкам не предусмотренных законодательством требований (п.1- 2 ст.39.12 ЗК РФ);</w:t>
      </w:r>
    </w:p>
    <w:p w:rsidR="009A3730" w:rsidRPr="004E52FF" w:rsidRDefault="009A3730" w:rsidP="009A3730">
      <w:pPr>
        <w:spacing w:after="0" w:line="240" w:lineRule="auto"/>
        <w:ind w:left="-567"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 необоснованный отказ претендентам в допуске к участию в торгах (п.8 ст.39.12 ЗК РФ);</w:t>
      </w:r>
    </w:p>
    <w:p w:rsidR="009A3730" w:rsidRDefault="009A3730" w:rsidP="009A3730">
      <w:pPr>
        <w:spacing w:after="0" w:line="240" w:lineRule="auto"/>
        <w:ind w:left="-567"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 нарушение порядка определения победителей торгов (п.17 ст.39.12 ЗК РФ).</w:t>
      </w:r>
    </w:p>
    <w:p w:rsidR="009A3730" w:rsidRPr="004E52FF" w:rsidRDefault="009A3730" w:rsidP="009A3730">
      <w:pPr>
        <w:spacing w:after="0" w:line="240" w:lineRule="auto"/>
        <w:ind w:left="-567" w:firstLine="708"/>
        <w:contextualSpacing/>
        <w:jc w:val="both"/>
        <w:rPr>
          <w:rFonts w:ascii="Times New Roman" w:hAnsi="Times New Roman" w:cs="Times New Roman"/>
          <w:sz w:val="28"/>
          <w:szCs w:val="28"/>
        </w:rPr>
      </w:pPr>
    </w:p>
    <w:p w:rsidR="003B2398" w:rsidRPr="00A12EEE" w:rsidRDefault="003B2398" w:rsidP="003B2398">
      <w:pPr>
        <w:ind w:firstLine="539"/>
        <w:jc w:val="both"/>
        <w:rPr>
          <w:rFonts w:ascii="Times New Roman" w:hAnsi="Times New Roman" w:cs="Times New Roman"/>
          <w:sz w:val="28"/>
          <w:szCs w:val="28"/>
        </w:rPr>
      </w:pPr>
      <w:r w:rsidRPr="00A12EEE">
        <w:rPr>
          <w:rFonts w:ascii="Times New Roman" w:hAnsi="Times New Roman" w:cs="Times New Roman"/>
          <w:sz w:val="28"/>
          <w:szCs w:val="28"/>
        </w:rPr>
        <w:t xml:space="preserve">Управлением зафиксирован рост количества заявлений на нарушение организаторами торгов обязательных требований к составу извещений. В частности, в течение 2 квартала Управлением рассмотрен ряд дел, в рамках </w:t>
      </w:r>
      <w:r w:rsidR="009A3730" w:rsidRPr="00A12EEE">
        <w:rPr>
          <w:rFonts w:ascii="Times New Roman" w:hAnsi="Times New Roman" w:cs="Times New Roman"/>
          <w:sz w:val="28"/>
          <w:szCs w:val="28"/>
        </w:rPr>
        <w:t>которых выявлено</w:t>
      </w:r>
      <w:r w:rsidRPr="00A12EEE">
        <w:rPr>
          <w:rFonts w:ascii="Times New Roman" w:hAnsi="Times New Roman" w:cs="Times New Roman"/>
          <w:sz w:val="28"/>
          <w:szCs w:val="28"/>
        </w:rPr>
        <w:t xml:space="preserve"> отсутствие в извещениях о проведении аукциона сведений о возможности застройки земельного участка, а именно информации о параметрах разрешенного строительства, о технических условиях подключения объекта капитального строительства к сетям инженерно-технического обеспечения. Следует отметить, что данные действия нарушают не только регламентированный порядок организации и проведения торгов, но и антимонопольное законодательство, поскольку отсутствие вышеназванных сведений не позволяет заинтересованным лицам оценить потенциальные риски и предстоящие расходы, связанные со строительством, возможность надлежащего исполнения обязательств по строительству объекта, иными словами сформировать правильное представление о предмете аукциона и принять решение о целесообразности своего участия в аукционе.</w:t>
      </w:r>
    </w:p>
    <w:p w:rsidR="003B2398" w:rsidRPr="00A12EEE" w:rsidRDefault="003B2398" w:rsidP="003B2398">
      <w:pPr>
        <w:jc w:val="both"/>
        <w:rPr>
          <w:rFonts w:ascii="Times New Roman" w:hAnsi="Times New Roman" w:cs="Times New Roman"/>
          <w:sz w:val="28"/>
          <w:szCs w:val="28"/>
        </w:rPr>
      </w:pPr>
      <w:r w:rsidRPr="00A12EEE">
        <w:rPr>
          <w:rFonts w:ascii="Times New Roman" w:hAnsi="Times New Roman" w:cs="Times New Roman"/>
          <w:sz w:val="28"/>
          <w:szCs w:val="28"/>
        </w:rPr>
        <w:tab/>
        <w:t xml:space="preserve">Не всеми организаторами торгов соблюдаются требования по установлению и доведению до сведений потенциальных участников торгов </w:t>
      </w:r>
      <w:r w:rsidRPr="00A12EEE">
        <w:rPr>
          <w:rFonts w:ascii="Times New Roman" w:hAnsi="Times New Roman" w:cs="Times New Roman"/>
          <w:sz w:val="28"/>
          <w:szCs w:val="28"/>
        </w:rPr>
        <w:lastRenderedPageBreak/>
        <w:t>порядка (процедуры) проведения аукциона по земельным участкам, что образует самостоятельное нарушение антимонопольного законодательства.</w:t>
      </w:r>
    </w:p>
    <w:p w:rsidR="003B2398" w:rsidRPr="00A12EEE" w:rsidRDefault="003B2398" w:rsidP="00021193">
      <w:pPr>
        <w:spacing w:after="0"/>
        <w:ind w:firstLine="544"/>
        <w:jc w:val="both"/>
        <w:rPr>
          <w:rFonts w:ascii="Times New Roman" w:hAnsi="Times New Roman" w:cs="Times New Roman"/>
          <w:sz w:val="28"/>
          <w:szCs w:val="28"/>
        </w:rPr>
      </w:pPr>
      <w:r w:rsidRPr="00A12EEE">
        <w:rPr>
          <w:rFonts w:ascii="Times New Roman" w:hAnsi="Times New Roman" w:cs="Times New Roman"/>
          <w:b/>
          <w:sz w:val="28"/>
          <w:szCs w:val="28"/>
        </w:rPr>
        <w:t>Примеры:</w:t>
      </w:r>
    </w:p>
    <w:p w:rsidR="003B2398" w:rsidRPr="00A12EEE" w:rsidRDefault="00A12EEE" w:rsidP="00021193">
      <w:pPr>
        <w:autoSpaceDE w:val="0"/>
        <w:autoSpaceDN w:val="0"/>
        <w:adjustRightInd w:val="0"/>
        <w:spacing w:after="0"/>
        <w:ind w:firstLine="544"/>
        <w:jc w:val="both"/>
        <w:rPr>
          <w:rFonts w:ascii="Times New Roman" w:hAnsi="Times New Roman" w:cs="Times New Roman"/>
          <w:sz w:val="28"/>
          <w:szCs w:val="28"/>
        </w:rPr>
      </w:pPr>
      <w:r>
        <w:rPr>
          <w:rFonts w:ascii="Times New Roman" w:hAnsi="Times New Roman" w:cs="Times New Roman"/>
          <w:sz w:val="28"/>
          <w:szCs w:val="28"/>
        </w:rPr>
        <w:t xml:space="preserve">1. </w:t>
      </w:r>
      <w:r w:rsidR="003B2398" w:rsidRPr="00A12EEE">
        <w:rPr>
          <w:rFonts w:ascii="Times New Roman" w:hAnsi="Times New Roman" w:cs="Times New Roman"/>
          <w:sz w:val="28"/>
          <w:szCs w:val="28"/>
        </w:rPr>
        <w:t>По результатам рассмотрения жалобы на действия организатора торгов было выявлено, что объявленный в 2016 году земельный аукцион в нарушение сроков, регламентированных Земельным кодексом РФ и извещением, был фактически проведен в начале 2018 года, то есть спустя год после первоначально заявленной даты проведения аукциона, что не предусмотрено действующим законодательством и нарушает права участников, подавших заявки и внесших задаток для участия в торгах.  На основании выданного предписания аукцион был аннулирован.</w:t>
      </w:r>
    </w:p>
    <w:p w:rsidR="003B2398" w:rsidRPr="00A12EEE" w:rsidRDefault="00A12EEE" w:rsidP="00021193">
      <w:pPr>
        <w:spacing w:after="0"/>
        <w:ind w:firstLine="544"/>
        <w:jc w:val="both"/>
        <w:rPr>
          <w:rFonts w:ascii="Times New Roman" w:hAnsi="Times New Roman" w:cs="Times New Roman"/>
          <w:sz w:val="28"/>
          <w:szCs w:val="28"/>
        </w:rPr>
      </w:pPr>
      <w:r>
        <w:rPr>
          <w:rFonts w:ascii="Times New Roman" w:hAnsi="Times New Roman" w:cs="Times New Roman"/>
          <w:sz w:val="28"/>
          <w:szCs w:val="28"/>
        </w:rPr>
        <w:t xml:space="preserve">2. </w:t>
      </w:r>
      <w:r w:rsidR="003B2398" w:rsidRPr="00A12EEE">
        <w:rPr>
          <w:rFonts w:ascii="Times New Roman" w:hAnsi="Times New Roman" w:cs="Times New Roman"/>
          <w:sz w:val="28"/>
          <w:szCs w:val="28"/>
        </w:rPr>
        <w:t xml:space="preserve">На основании проверки, проведенной по жалобе в отношении организатора земельного аукциона, Комиссия Управления установила, что организатор торгов допустил нарушение требований по обнародованию извещения, в частности, информационное сообщение о проведении земельного аукциона было опубликовано в печатном издании в сокращенном виде – оно не содержало порядок проведения аукциона и форму заявки на участие в аукционе, что повлекло выдачу Управлением предписания о необходимости дополнения извещения недостающими сведениями. Очевидно, что основной целью обнародования извещения является информирование о проводимых торгах тех групп населения, которые не имеют доступа к сети Интернет и, соответственно, к официальному сайту </w:t>
      </w:r>
      <w:proofErr w:type="spellStart"/>
      <w:r w:rsidR="003B2398" w:rsidRPr="00A12EEE">
        <w:rPr>
          <w:rFonts w:ascii="Times New Roman" w:hAnsi="Times New Roman" w:cs="Times New Roman"/>
          <w:sz w:val="28"/>
          <w:szCs w:val="28"/>
          <w:lang w:val="en-US"/>
        </w:rPr>
        <w:t>torgi</w:t>
      </w:r>
      <w:proofErr w:type="spellEnd"/>
      <w:r w:rsidR="003B2398" w:rsidRPr="00A12EEE">
        <w:rPr>
          <w:rFonts w:ascii="Times New Roman" w:hAnsi="Times New Roman" w:cs="Times New Roman"/>
          <w:sz w:val="28"/>
          <w:szCs w:val="28"/>
        </w:rPr>
        <w:t>.</w:t>
      </w:r>
      <w:proofErr w:type="spellStart"/>
      <w:r w:rsidR="003B2398" w:rsidRPr="00A12EEE">
        <w:rPr>
          <w:rFonts w:ascii="Times New Roman" w:hAnsi="Times New Roman" w:cs="Times New Roman"/>
          <w:sz w:val="28"/>
          <w:szCs w:val="28"/>
          <w:lang w:val="en-US"/>
        </w:rPr>
        <w:t>gov</w:t>
      </w:r>
      <w:proofErr w:type="spellEnd"/>
      <w:r w:rsidR="003B2398" w:rsidRPr="00A12EEE">
        <w:rPr>
          <w:rFonts w:ascii="Times New Roman" w:hAnsi="Times New Roman" w:cs="Times New Roman"/>
          <w:sz w:val="28"/>
          <w:szCs w:val="28"/>
        </w:rPr>
        <w:t>.</w:t>
      </w:r>
      <w:proofErr w:type="spellStart"/>
      <w:r w:rsidR="003B2398" w:rsidRPr="00A12EEE">
        <w:rPr>
          <w:rFonts w:ascii="Times New Roman" w:hAnsi="Times New Roman" w:cs="Times New Roman"/>
          <w:sz w:val="28"/>
          <w:szCs w:val="28"/>
          <w:lang w:val="en-US"/>
        </w:rPr>
        <w:t>ru</w:t>
      </w:r>
      <w:proofErr w:type="spellEnd"/>
      <w:r w:rsidR="003B2398" w:rsidRPr="00A12EEE">
        <w:rPr>
          <w:rFonts w:ascii="Times New Roman" w:hAnsi="Times New Roman" w:cs="Times New Roman"/>
          <w:sz w:val="28"/>
          <w:szCs w:val="28"/>
        </w:rPr>
        <w:t>, на котором размещаются извещения. Поэтому, напом</w:t>
      </w:r>
      <w:r>
        <w:rPr>
          <w:rFonts w:ascii="Times New Roman" w:hAnsi="Times New Roman" w:cs="Times New Roman"/>
          <w:sz w:val="28"/>
          <w:szCs w:val="28"/>
        </w:rPr>
        <w:t>инаем</w:t>
      </w:r>
      <w:r w:rsidR="003B2398" w:rsidRPr="00A12EEE">
        <w:rPr>
          <w:rFonts w:ascii="Times New Roman" w:hAnsi="Times New Roman" w:cs="Times New Roman"/>
          <w:sz w:val="28"/>
          <w:szCs w:val="28"/>
        </w:rPr>
        <w:t xml:space="preserve"> о необходимости строгого соблюдения установленного нормативными правовыми актами порядка проведения торгов, в том числе порядка доведения до сведения неопределенного круга лиц информации о проводимых торгах. </w:t>
      </w:r>
    </w:p>
    <w:p w:rsidR="00021193" w:rsidRDefault="00021193" w:rsidP="00A12EEE">
      <w:pPr>
        <w:pStyle w:val="Standard"/>
        <w:ind w:left="-567" w:firstLine="567"/>
        <w:jc w:val="center"/>
        <w:rPr>
          <w:rFonts w:cs="Times New Roman"/>
          <w:b/>
          <w:sz w:val="28"/>
          <w:szCs w:val="28"/>
          <w:lang w:val="ru-RU"/>
        </w:rPr>
      </w:pPr>
    </w:p>
    <w:p w:rsidR="00A12EEE" w:rsidRDefault="00A12EEE" w:rsidP="00A12EEE">
      <w:pPr>
        <w:pStyle w:val="Standard"/>
        <w:ind w:left="-567" w:firstLine="567"/>
        <w:jc w:val="center"/>
        <w:rPr>
          <w:rFonts w:cs="Times New Roman"/>
          <w:b/>
          <w:sz w:val="28"/>
          <w:szCs w:val="28"/>
          <w:lang w:val="ru-RU"/>
        </w:rPr>
      </w:pPr>
      <w:r w:rsidRPr="004E52FF">
        <w:rPr>
          <w:rFonts w:cs="Times New Roman"/>
          <w:b/>
          <w:sz w:val="28"/>
          <w:szCs w:val="28"/>
          <w:lang w:val="ru-RU"/>
        </w:rPr>
        <w:t>Практика применения статьи 17</w:t>
      </w:r>
      <w:r>
        <w:rPr>
          <w:rFonts w:cs="Times New Roman"/>
          <w:b/>
          <w:sz w:val="28"/>
          <w:szCs w:val="28"/>
          <w:lang w:val="ru-RU"/>
        </w:rPr>
        <w:t>.1</w:t>
      </w:r>
      <w:r w:rsidRPr="004E52FF">
        <w:rPr>
          <w:rFonts w:cs="Times New Roman"/>
          <w:b/>
          <w:sz w:val="28"/>
          <w:szCs w:val="28"/>
          <w:lang w:val="ru-RU"/>
        </w:rPr>
        <w:t xml:space="preserve"> Закона о защите конкуренции</w:t>
      </w:r>
    </w:p>
    <w:p w:rsidR="00A12EEE" w:rsidRDefault="00A12EEE" w:rsidP="00A12EEE">
      <w:pPr>
        <w:pStyle w:val="Standard"/>
        <w:ind w:left="-567" w:firstLine="567"/>
        <w:jc w:val="both"/>
        <w:rPr>
          <w:rFonts w:cs="Times New Roman"/>
          <w:sz w:val="28"/>
          <w:szCs w:val="28"/>
          <w:lang w:val="ru-RU"/>
        </w:rPr>
      </w:pPr>
      <w:r w:rsidRPr="00A12EEE">
        <w:rPr>
          <w:rFonts w:cs="Times New Roman"/>
          <w:sz w:val="28"/>
          <w:szCs w:val="28"/>
          <w:lang w:val="ru-RU"/>
        </w:rPr>
        <w:t xml:space="preserve">Во 2 </w:t>
      </w:r>
      <w:r>
        <w:rPr>
          <w:rFonts w:cs="Times New Roman"/>
          <w:sz w:val="28"/>
          <w:szCs w:val="28"/>
          <w:lang w:val="ru-RU"/>
        </w:rPr>
        <w:t>квартале 2018 года по сравнению с таким же периодом прошлого года рассмотрено материалов о нарушении порядка передачи государственного и муниципального имущества на 25% больше (2017 – 1 дело; 2018 – 4 дела).</w:t>
      </w:r>
    </w:p>
    <w:p w:rsidR="00A12EEE" w:rsidRPr="00C6427B" w:rsidRDefault="00A12EEE" w:rsidP="00A12EEE">
      <w:pPr>
        <w:pStyle w:val="Standard"/>
        <w:ind w:left="-567" w:firstLine="567"/>
        <w:jc w:val="both"/>
        <w:rPr>
          <w:rFonts w:cs="Times New Roman"/>
          <w:sz w:val="28"/>
          <w:szCs w:val="28"/>
          <w:lang w:val="ru-RU"/>
        </w:rPr>
      </w:pPr>
      <w:r w:rsidRPr="00C6427B">
        <w:rPr>
          <w:rFonts w:cs="Times New Roman"/>
          <w:b/>
          <w:sz w:val="28"/>
          <w:szCs w:val="28"/>
          <w:lang w:val="ru-RU"/>
        </w:rPr>
        <w:t xml:space="preserve">Пример: </w:t>
      </w:r>
      <w:r w:rsidR="00C6427B" w:rsidRPr="00C6427B">
        <w:rPr>
          <w:rFonts w:cs="Times New Roman"/>
          <w:sz w:val="28"/>
          <w:szCs w:val="28"/>
          <w:lang w:val="ru-RU"/>
        </w:rPr>
        <w:t>По информации,</w:t>
      </w:r>
      <w:r w:rsidR="00C6427B">
        <w:rPr>
          <w:rFonts w:cs="Times New Roman"/>
          <w:sz w:val="28"/>
          <w:szCs w:val="28"/>
          <w:lang w:val="ru-RU"/>
        </w:rPr>
        <w:t xml:space="preserve"> направленной для рассмотрения в</w:t>
      </w:r>
      <w:r w:rsidR="009A1345">
        <w:rPr>
          <w:rFonts w:cs="Times New Roman"/>
          <w:sz w:val="28"/>
          <w:szCs w:val="28"/>
          <w:lang w:val="ru-RU"/>
        </w:rPr>
        <w:t xml:space="preserve"> </w:t>
      </w:r>
      <w:r w:rsidR="007359D2">
        <w:rPr>
          <w:rFonts w:cs="Times New Roman"/>
          <w:sz w:val="28"/>
          <w:szCs w:val="28"/>
          <w:lang w:val="ru-RU"/>
        </w:rPr>
        <w:t>Управление</w:t>
      </w:r>
      <w:r w:rsidR="009A1345">
        <w:rPr>
          <w:rFonts w:cs="Times New Roman"/>
          <w:sz w:val="28"/>
          <w:szCs w:val="28"/>
          <w:lang w:val="ru-RU"/>
        </w:rPr>
        <w:t xml:space="preserve"> ФАС России по КБР Отделом экономической безопасности и противодействия коррупции МВД по КБР, Комиссией</w:t>
      </w:r>
      <w:r w:rsidR="007359D2" w:rsidRPr="009A1345">
        <w:rPr>
          <w:rFonts w:cs="Times New Roman"/>
          <w:sz w:val="28"/>
          <w:szCs w:val="28"/>
          <w:lang w:val="ru-RU"/>
        </w:rPr>
        <w:t xml:space="preserve"> </w:t>
      </w:r>
      <w:r w:rsidR="007359D2" w:rsidRPr="00C6427B">
        <w:rPr>
          <w:rFonts w:cs="Times New Roman"/>
          <w:sz w:val="28"/>
          <w:szCs w:val="28"/>
          <w:lang w:val="ru-RU"/>
        </w:rPr>
        <w:t>Управления,</w:t>
      </w:r>
      <w:r w:rsidR="00C6427B" w:rsidRPr="00C6427B">
        <w:rPr>
          <w:rFonts w:cs="Times New Roman"/>
          <w:sz w:val="28"/>
          <w:szCs w:val="28"/>
          <w:lang w:val="ru-RU"/>
        </w:rPr>
        <w:t xml:space="preserve"> было установлено, что </w:t>
      </w:r>
      <w:r w:rsidR="009A1345">
        <w:rPr>
          <w:rFonts w:cs="Times New Roman"/>
          <w:sz w:val="28"/>
          <w:szCs w:val="28"/>
          <w:lang w:val="ru-RU"/>
        </w:rPr>
        <w:t xml:space="preserve">Местной администрацией муниципального района КБР </w:t>
      </w:r>
      <w:r w:rsidR="00C6427B" w:rsidRPr="00C6427B">
        <w:rPr>
          <w:rFonts w:cs="Times New Roman"/>
          <w:sz w:val="28"/>
          <w:szCs w:val="28"/>
          <w:lang w:val="ru-RU"/>
        </w:rPr>
        <w:t xml:space="preserve">в нарушение </w:t>
      </w:r>
      <w:r w:rsidR="00C6427B">
        <w:rPr>
          <w:rFonts w:cs="Times New Roman"/>
          <w:sz w:val="28"/>
          <w:szCs w:val="28"/>
          <w:lang w:val="ru-RU"/>
        </w:rPr>
        <w:t xml:space="preserve">части 3 статьи 17.1 </w:t>
      </w:r>
      <w:r w:rsidR="009A1345">
        <w:rPr>
          <w:rFonts w:cs="Times New Roman"/>
          <w:sz w:val="28"/>
          <w:szCs w:val="28"/>
          <w:lang w:val="ru-RU"/>
        </w:rPr>
        <w:t>было передано хозяйствующему субъекту в аренду муниципальное имущество без проведения обязательной процедуры торгов. В ходе рассмотрения дела факт нарушения Местной администрацией был признан, договор расторгнут, имущество возвращено.</w:t>
      </w:r>
    </w:p>
    <w:p w:rsidR="00A114BF" w:rsidRPr="004E52FF" w:rsidRDefault="00A114BF" w:rsidP="00B87553">
      <w:pPr>
        <w:spacing w:after="0" w:line="240" w:lineRule="auto"/>
        <w:ind w:left="-567" w:firstLine="708"/>
        <w:contextualSpacing/>
        <w:jc w:val="both"/>
        <w:rPr>
          <w:rFonts w:ascii="Times New Roman" w:hAnsi="Times New Roman" w:cs="Times New Roman"/>
          <w:sz w:val="28"/>
          <w:szCs w:val="28"/>
        </w:rPr>
      </w:pPr>
    </w:p>
    <w:p w:rsidR="00021193" w:rsidRDefault="00021193" w:rsidP="00B87553">
      <w:pPr>
        <w:spacing w:after="0" w:line="240" w:lineRule="auto"/>
        <w:ind w:left="-567" w:firstLine="708"/>
        <w:contextualSpacing/>
        <w:jc w:val="both"/>
        <w:rPr>
          <w:rFonts w:ascii="Times New Roman" w:hAnsi="Times New Roman" w:cs="Times New Roman"/>
          <w:b/>
          <w:sz w:val="28"/>
          <w:szCs w:val="28"/>
          <w:u w:val="single"/>
        </w:rPr>
      </w:pPr>
    </w:p>
    <w:p w:rsidR="00021193" w:rsidRDefault="00021193" w:rsidP="00B87553">
      <w:pPr>
        <w:spacing w:after="0" w:line="240" w:lineRule="auto"/>
        <w:ind w:left="-567" w:firstLine="708"/>
        <w:contextualSpacing/>
        <w:jc w:val="both"/>
        <w:rPr>
          <w:rFonts w:ascii="Times New Roman" w:hAnsi="Times New Roman" w:cs="Times New Roman"/>
          <w:b/>
          <w:sz w:val="28"/>
          <w:szCs w:val="28"/>
          <w:u w:val="single"/>
        </w:rPr>
      </w:pPr>
    </w:p>
    <w:p w:rsidR="005E387F" w:rsidRPr="004E52FF" w:rsidRDefault="005E387F" w:rsidP="00B87553">
      <w:pPr>
        <w:spacing w:after="0" w:line="240" w:lineRule="auto"/>
        <w:ind w:left="-567" w:firstLine="708"/>
        <w:contextualSpacing/>
        <w:jc w:val="both"/>
        <w:rPr>
          <w:rFonts w:ascii="Times New Roman" w:hAnsi="Times New Roman" w:cs="Times New Roman"/>
          <w:b/>
          <w:sz w:val="28"/>
          <w:szCs w:val="28"/>
        </w:rPr>
      </w:pPr>
      <w:r w:rsidRPr="004E52FF">
        <w:rPr>
          <w:rFonts w:ascii="Times New Roman" w:hAnsi="Times New Roman" w:cs="Times New Roman"/>
          <w:b/>
          <w:sz w:val="28"/>
          <w:szCs w:val="28"/>
          <w:u w:val="single"/>
        </w:rPr>
        <w:t>Слайд №</w:t>
      </w:r>
      <w:r w:rsidRPr="004E52FF">
        <w:rPr>
          <w:rFonts w:ascii="Times New Roman" w:hAnsi="Times New Roman" w:cs="Times New Roman"/>
          <w:sz w:val="28"/>
          <w:szCs w:val="28"/>
        </w:rPr>
        <w:t>__</w:t>
      </w:r>
      <w:r w:rsidR="00576B9E">
        <w:rPr>
          <w:rFonts w:ascii="Times New Roman" w:hAnsi="Times New Roman" w:cs="Times New Roman"/>
          <w:b/>
          <w:sz w:val="28"/>
          <w:szCs w:val="28"/>
        </w:rPr>
        <w:t>6</w:t>
      </w:r>
      <w:r w:rsidRPr="004E52FF">
        <w:rPr>
          <w:rFonts w:ascii="Times New Roman" w:hAnsi="Times New Roman" w:cs="Times New Roman"/>
          <w:sz w:val="28"/>
          <w:szCs w:val="28"/>
        </w:rPr>
        <w:t xml:space="preserve"> </w:t>
      </w:r>
      <w:r w:rsidR="00686002">
        <w:rPr>
          <w:rFonts w:ascii="Times New Roman" w:hAnsi="Times New Roman" w:cs="Times New Roman"/>
          <w:sz w:val="28"/>
          <w:szCs w:val="28"/>
        </w:rPr>
        <w:t>(</w:t>
      </w:r>
      <w:r w:rsidRPr="004E52FF">
        <w:rPr>
          <w:rFonts w:ascii="Times New Roman" w:hAnsi="Times New Roman" w:cs="Times New Roman"/>
          <w:b/>
          <w:sz w:val="28"/>
          <w:szCs w:val="28"/>
        </w:rPr>
        <w:t xml:space="preserve">Статистика по административным правонарушениям </w:t>
      </w:r>
      <w:r w:rsidR="00902E0E" w:rsidRPr="004E52FF">
        <w:rPr>
          <w:rFonts w:ascii="Times New Roman" w:hAnsi="Times New Roman" w:cs="Times New Roman"/>
          <w:b/>
          <w:sz w:val="28"/>
          <w:szCs w:val="28"/>
        </w:rPr>
        <w:t xml:space="preserve">в сфере антимонопольного законодательства </w:t>
      </w:r>
      <w:r w:rsidRPr="004E52FF">
        <w:rPr>
          <w:rFonts w:ascii="Times New Roman" w:hAnsi="Times New Roman" w:cs="Times New Roman"/>
          <w:b/>
          <w:sz w:val="28"/>
          <w:szCs w:val="28"/>
        </w:rPr>
        <w:t xml:space="preserve">за </w:t>
      </w:r>
      <w:r w:rsidR="00A114BF">
        <w:rPr>
          <w:rFonts w:ascii="Times New Roman" w:hAnsi="Times New Roman" w:cs="Times New Roman"/>
          <w:b/>
          <w:sz w:val="28"/>
          <w:szCs w:val="28"/>
        </w:rPr>
        <w:t>2</w:t>
      </w:r>
      <w:r w:rsidRPr="004E52FF">
        <w:rPr>
          <w:rFonts w:ascii="Times New Roman" w:hAnsi="Times New Roman" w:cs="Times New Roman"/>
          <w:b/>
          <w:sz w:val="28"/>
          <w:szCs w:val="28"/>
        </w:rPr>
        <w:t xml:space="preserve"> квартал 201</w:t>
      </w:r>
      <w:r w:rsidR="00A114BF">
        <w:rPr>
          <w:rFonts w:ascii="Times New Roman" w:hAnsi="Times New Roman" w:cs="Times New Roman"/>
          <w:b/>
          <w:sz w:val="28"/>
          <w:szCs w:val="28"/>
        </w:rPr>
        <w:t>8</w:t>
      </w:r>
      <w:r w:rsidRPr="004E52FF">
        <w:rPr>
          <w:rFonts w:ascii="Times New Roman" w:hAnsi="Times New Roman" w:cs="Times New Roman"/>
          <w:b/>
          <w:sz w:val="28"/>
          <w:szCs w:val="28"/>
        </w:rPr>
        <w:t>г.</w:t>
      </w:r>
      <w:r w:rsidR="00686002">
        <w:rPr>
          <w:rFonts w:ascii="Times New Roman" w:hAnsi="Times New Roman" w:cs="Times New Roman"/>
          <w:b/>
          <w:sz w:val="28"/>
          <w:szCs w:val="28"/>
        </w:rPr>
        <w:t>)</w:t>
      </w:r>
    </w:p>
    <w:p w:rsidR="005E387F" w:rsidRDefault="005E387F" w:rsidP="00B87553">
      <w:pPr>
        <w:spacing w:after="0" w:line="240" w:lineRule="auto"/>
        <w:ind w:left="-567"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 xml:space="preserve">Количество </w:t>
      </w:r>
      <w:r w:rsidR="00C6427B">
        <w:rPr>
          <w:rFonts w:ascii="Times New Roman" w:hAnsi="Times New Roman" w:cs="Times New Roman"/>
          <w:sz w:val="28"/>
          <w:szCs w:val="28"/>
        </w:rPr>
        <w:t xml:space="preserve">рассмотренных во 2 квартале 2018 года дел об административных правонарушениях, выявленных в ходе рассмотрения дел о нарушении антимонопольного законодательства и количество </w:t>
      </w:r>
      <w:r w:rsidRPr="004E52FF">
        <w:rPr>
          <w:rFonts w:ascii="Times New Roman" w:hAnsi="Times New Roman" w:cs="Times New Roman"/>
          <w:sz w:val="28"/>
          <w:szCs w:val="28"/>
        </w:rPr>
        <w:t xml:space="preserve">выданных постановлений о наложении административных взысканий </w:t>
      </w:r>
      <w:r w:rsidR="00C6427B">
        <w:rPr>
          <w:rFonts w:ascii="Times New Roman" w:hAnsi="Times New Roman" w:cs="Times New Roman"/>
          <w:sz w:val="28"/>
          <w:szCs w:val="28"/>
        </w:rPr>
        <w:t xml:space="preserve">по сравнению с аналогичным периодом 2017 года, </w:t>
      </w:r>
      <w:r w:rsidRPr="004E52FF">
        <w:rPr>
          <w:rFonts w:ascii="Times New Roman" w:hAnsi="Times New Roman" w:cs="Times New Roman"/>
          <w:sz w:val="28"/>
          <w:szCs w:val="28"/>
        </w:rPr>
        <w:t xml:space="preserve">увеличилась, а также увеличилась сумма наложенных штрафов. </w:t>
      </w:r>
      <w:r w:rsidR="00C6427B">
        <w:rPr>
          <w:rFonts w:ascii="Times New Roman" w:hAnsi="Times New Roman" w:cs="Times New Roman"/>
          <w:sz w:val="28"/>
          <w:szCs w:val="28"/>
        </w:rPr>
        <w:t xml:space="preserve"> Так, в обсуждаемом периоде рассмотрено 12 дел об административных правонарушениях, вынесено в общем как на юр. </w:t>
      </w:r>
      <w:r w:rsidR="007359D2">
        <w:rPr>
          <w:rFonts w:ascii="Times New Roman" w:hAnsi="Times New Roman" w:cs="Times New Roman"/>
          <w:sz w:val="28"/>
          <w:szCs w:val="28"/>
        </w:rPr>
        <w:t>лиц,</w:t>
      </w:r>
      <w:r w:rsidR="00C6427B">
        <w:rPr>
          <w:rFonts w:ascii="Times New Roman" w:hAnsi="Times New Roman" w:cs="Times New Roman"/>
          <w:sz w:val="28"/>
          <w:szCs w:val="28"/>
        </w:rPr>
        <w:t xml:space="preserve"> так и должностных лиц - 12 постановлений о наложении штрафа на сумму 843 000 рублей.  </w:t>
      </w:r>
      <w:r w:rsidR="007359D2">
        <w:rPr>
          <w:rFonts w:ascii="Times New Roman" w:hAnsi="Times New Roman" w:cs="Times New Roman"/>
          <w:sz w:val="28"/>
          <w:szCs w:val="28"/>
        </w:rPr>
        <w:t>Также появился случай, когда за неуплату штрафа мировой суд применил меру административного наказания – «обязательные работы»</w:t>
      </w:r>
      <w:r w:rsidR="009A1345">
        <w:rPr>
          <w:rFonts w:ascii="Times New Roman" w:hAnsi="Times New Roman" w:cs="Times New Roman"/>
          <w:sz w:val="28"/>
          <w:szCs w:val="28"/>
        </w:rPr>
        <w:t>.</w:t>
      </w:r>
      <w:r w:rsidR="007359D2">
        <w:rPr>
          <w:rFonts w:ascii="Times New Roman" w:hAnsi="Times New Roman" w:cs="Times New Roman"/>
          <w:sz w:val="28"/>
          <w:szCs w:val="28"/>
        </w:rPr>
        <w:t xml:space="preserve"> </w:t>
      </w:r>
    </w:p>
    <w:p w:rsidR="00A114BF" w:rsidRDefault="00A114BF" w:rsidP="00B87553">
      <w:pPr>
        <w:spacing w:after="0" w:line="240" w:lineRule="auto"/>
        <w:ind w:left="-567" w:firstLine="708"/>
        <w:contextualSpacing/>
        <w:jc w:val="both"/>
        <w:rPr>
          <w:rFonts w:ascii="Times New Roman" w:hAnsi="Times New Roman" w:cs="Times New Roman"/>
          <w:sz w:val="28"/>
          <w:szCs w:val="28"/>
        </w:rPr>
      </w:pPr>
    </w:p>
    <w:p w:rsidR="00C45601" w:rsidRDefault="00A114BF" w:rsidP="00A114BF">
      <w:pPr>
        <w:pStyle w:val="Standard"/>
        <w:ind w:left="-567"/>
        <w:jc w:val="both"/>
        <w:rPr>
          <w:rFonts w:cs="Times New Roman"/>
          <w:b/>
          <w:sz w:val="28"/>
          <w:szCs w:val="28"/>
          <w:lang w:val="ru-RU"/>
        </w:rPr>
      </w:pPr>
      <w:r w:rsidRPr="004E52FF">
        <w:rPr>
          <w:rFonts w:cs="Times New Roman"/>
          <w:sz w:val="28"/>
          <w:szCs w:val="28"/>
          <w:lang w:val="ru-RU"/>
        </w:rPr>
        <w:t xml:space="preserve">        </w:t>
      </w:r>
      <w:r w:rsidR="00A12EEE" w:rsidRPr="00C6427B">
        <w:rPr>
          <w:rFonts w:cs="Times New Roman"/>
          <w:b/>
          <w:sz w:val="28"/>
          <w:szCs w:val="28"/>
          <w:lang w:val="ru-RU"/>
        </w:rPr>
        <w:t>Пример</w:t>
      </w:r>
      <w:r w:rsidRPr="00C6427B">
        <w:rPr>
          <w:rFonts w:cs="Times New Roman"/>
          <w:b/>
          <w:sz w:val="28"/>
          <w:szCs w:val="28"/>
          <w:lang w:val="ru-RU"/>
        </w:rPr>
        <w:t xml:space="preserve">: </w:t>
      </w:r>
    </w:p>
    <w:p w:rsidR="00C45601" w:rsidRDefault="00C45601" w:rsidP="009A1345">
      <w:pPr>
        <w:pStyle w:val="Standard"/>
        <w:ind w:left="-567" w:firstLine="709"/>
        <w:jc w:val="both"/>
        <w:rPr>
          <w:rFonts w:cs="Times New Roman"/>
          <w:color w:val="222222"/>
          <w:sz w:val="28"/>
          <w:szCs w:val="28"/>
          <w:shd w:val="clear" w:color="auto" w:fill="FFFFFF"/>
          <w:lang w:val="ru-RU"/>
        </w:rPr>
      </w:pPr>
      <w:r>
        <w:rPr>
          <w:rFonts w:cs="Times New Roman"/>
          <w:sz w:val="28"/>
          <w:szCs w:val="28"/>
          <w:lang w:val="ru-RU"/>
        </w:rPr>
        <w:t>Д</w:t>
      </w:r>
      <w:r w:rsidRPr="009A1345">
        <w:rPr>
          <w:rFonts w:cs="Times New Roman"/>
          <w:sz w:val="28"/>
          <w:szCs w:val="28"/>
          <w:lang w:val="ru-RU"/>
        </w:rPr>
        <w:t>олжностно</w:t>
      </w:r>
      <w:r>
        <w:rPr>
          <w:rFonts w:cs="Times New Roman"/>
          <w:sz w:val="28"/>
          <w:szCs w:val="28"/>
          <w:lang w:val="ru-RU"/>
        </w:rPr>
        <w:t>е</w:t>
      </w:r>
      <w:r w:rsidRPr="009A1345">
        <w:rPr>
          <w:rFonts w:cs="Times New Roman"/>
          <w:sz w:val="28"/>
          <w:szCs w:val="28"/>
          <w:lang w:val="ru-RU"/>
        </w:rPr>
        <w:t xml:space="preserve"> лиц</w:t>
      </w:r>
      <w:r>
        <w:rPr>
          <w:rFonts w:cs="Times New Roman"/>
          <w:sz w:val="28"/>
          <w:szCs w:val="28"/>
          <w:lang w:val="ru-RU"/>
        </w:rPr>
        <w:t>о</w:t>
      </w:r>
      <w:r w:rsidRPr="009A1345">
        <w:rPr>
          <w:rFonts w:cs="Times New Roman"/>
          <w:sz w:val="28"/>
          <w:szCs w:val="28"/>
          <w:lang w:val="ru-RU"/>
        </w:rPr>
        <w:t xml:space="preserve"> местной администрации сельского поселения </w:t>
      </w:r>
      <w:r>
        <w:rPr>
          <w:rFonts w:cs="Times New Roman"/>
          <w:sz w:val="28"/>
          <w:szCs w:val="28"/>
          <w:lang w:val="ru-RU"/>
        </w:rPr>
        <w:t xml:space="preserve">одного из муниципальных районов КБР было привлечено к административной ответственности за нарушение порядка и организации торгов на право аренды земельного участка. В установленный постановлением о наложении административного наказания срок, штраф не был уплачен. </w:t>
      </w:r>
      <w:r w:rsidRPr="00C45601">
        <w:rPr>
          <w:rFonts w:cs="Times New Roman"/>
          <w:color w:val="222222"/>
          <w:sz w:val="28"/>
          <w:szCs w:val="28"/>
          <w:shd w:val="clear" w:color="auto" w:fill="FFFFFF"/>
          <w:lang w:val="ru-RU"/>
        </w:rPr>
        <w:t>Согласно части 1 статьи 20.25 КоАП РФ «Неуплата административного штрафа в срок, предусмотренный</w:t>
      </w:r>
      <w:r>
        <w:rPr>
          <w:rFonts w:cs="Times New Roman"/>
          <w:color w:val="222222"/>
          <w:sz w:val="28"/>
          <w:szCs w:val="28"/>
          <w:shd w:val="clear" w:color="auto" w:fill="FFFFFF"/>
          <w:lang w:val="ru-RU"/>
        </w:rPr>
        <w:t xml:space="preserve"> КоАП РФ</w:t>
      </w:r>
      <w:r w:rsidRPr="00C45601">
        <w:rPr>
          <w:rFonts w:cs="Times New Roman"/>
          <w:color w:val="222222"/>
          <w:sz w:val="28"/>
          <w:szCs w:val="28"/>
          <w:shd w:val="clear" w:color="auto" w:fill="FFFFFF"/>
          <w:lang w:val="ru-RU"/>
        </w:rPr>
        <w:t>, -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r>
        <w:rPr>
          <w:rFonts w:cs="Times New Roman"/>
          <w:color w:val="222222"/>
          <w:sz w:val="28"/>
          <w:szCs w:val="28"/>
          <w:shd w:val="clear" w:color="auto" w:fill="FFFFFF"/>
          <w:lang w:val="ru-RU"/>
        </w:rPr>
        <w:t xml:space="preserve"> Рассмотрев протокол, составленный Управлением и иные материалы дела об административном правонарушении, мировой суд решил признать должностное лицо виновным в совершении административного правонарушения и постановил </w:t>
      </w:r>
      <w:r w:rsidR="002E4EEA">
        <w:rPr>
          <w:rFonts w:cs="Times New Roman"/>
          <w:color w:val="222222"/>
          <w:sz w:val="28"/>
          <w:szCs w:val="28"/>
          <w:shd w:val="clear" w:color="auto" w:fill="FFFFFF"/>
          <w:lang w:val="ru-RU"/>
        </w:rPr>
        <w:t>назначить</w:t>
      </w:r>
      <w:r>
        <w:rPr>
          <w:rFonts w:cs="Times New Roman"/>
          <w:color w:val="222222"/>
          <w:sz w:val="28"/>
          <w:szCs w:val="28"/>
          <w:shd w:val="clear" w:color="auto" w:fill="FFFFFF"/>
          <w:lang w:val="ru-RU"/>
        </w:rPr>
        <w:t xml:space="preserve"> наказание в виде обязательных работ на срок - тридцать часов. </w:t>
      </w:r>
    </w:p>
    <w:p w:rsidR="00021193" w:rsidRPr="00C45601" w:rsidRDefault="00021193" w:rsidP="009A1345">
      <w:pPr>
        <w:pStyle w:val="Standard"/>
        <w:ind w:left="-567" w:firstLine="709"/>
        <w:jc w:val="both"/>
        <w:rPr>
          <w:rFonts w:cs="Times New Roman"/>
          <w:sz w:val="28"/>
          <w:szCs w:val="28"/>
          <w:lang w:val="ru-RU"/>
        </w:rPr>
      </w:pPr>
    </w:p>
    <w:p w:rsidR="00512081" w:rsidRDefault="00512081" w:rsidP="002E4EEA">
      <w:pPr>
        <w:pStyle w:val="3"/>
        <w:shd w:val="clear" w:color="auto" w:fill="FFFFFF"/>
        <w:spacing w:before="0" w:beforeAutospacing="0" w:after="0" w:afterAutospacing="0"/>
        <w:ind w:firstLine="709"/>
        <w:jc w:val="both"/>
        <w:rPr>
          <w:sz w:val="28"/>
          <w:szCs w:val="28"/>
        </w:rPr>
      </w:pPr>
      <w:r w:rsidRPr="004E52FF">
        <w:rPr>
          <w:sz w:val="28"/>
          <w:szCs w:val="28"/>
          <w:u w:val="single"/>
        </w:rPr>
        <w:t xml:space="preserve">Слайд № </w:t>
      </w:r>
      <w:r w:rsidR="00576B9E">
        <w:rPr>
          <w:sz w:val="28"/>
          <w:szCs w:val="28"/>
          <w:u w:val="single"/>
        </w:rPr>
        <w:t>7</w:t>
      </w:r>
      <w:r w:rsidR="002F753E" w:rsidRPr="004E52FF">
        <w:rPr>
          <w:sz w:val="28"/>
          <w:szCs w:val="28"/>
          <w:u w:val="single"/>
        </w:rPr>
        <w:t xml:space="preserve"> </w:t>
      </w:r>
      <w:r w:rsidR="00686002">
        <w:rPr>
          <w:rFonts w:eastAsia="+mn-ea"/>
          <w:b w:val="0"/>
          <w:bCs w:val="0"/>
          <w:color w:val="403152"/>
          <w:kern w:val="24"/>
          <w:sz w:val="28"/>
          <w:szCs w:val="28"/>
        </w:rPr>
        <w:t>(</w:t>
      </w:r>
      <w:r w:rsidRPr="004E52FF">
        <w:rPr>
          <w:sz w:val="28"/>
          <w:szCs w:val="28"/>
        </w:rPr>
        <w:t xml:space="preserve">Статистика нарушений в сфере контроля рекламного законодательства за </w:t>
      </w:r>
      <w:r w:rsidR="00A114BF">
        <w:rPr>
          <w:sz w:val="28"/>
          <w:szCs w:val="28"/>
        </w:rPr>
        <w:t>2</w:t>
      </w:r>
      <w:r w:rsidRPr="004E52FF">
        <w:rPr>
          <w:sz w:val="28"/>
          <w:szCs w:val="28"/>
        </w:rPr>
        <w:t xml:space="preserve"> квартал 201</w:t>
      </w:r>
      <w:r w:rsidR="00A114BF">
        <w:rPr>
          <w:sz w:val="28"/>
          <w:szCs w:val="28"/>
        </w:rPr>
        <w:t>8</w:t>
      </w:r>
      <w:r w:rsidRPr="004E52FF">
        <w:rPr>
          <w:sz w:val="28"/>
          <w:szCs w:val="28"/>
        </w:rPr>
        <w:t>г.</w:t>
      </w:r>
      <w:r w:rsidR="00686002">
        <w:rPr>
          <w:sz w:val="28"/>
          <w:szCs w:val="28"/>
        </w:rPr>
        <w:t>)</w:t>
      </w:r>
    </w:p>
    <w:p w:rsidR="00C1606F" w:rsidRDefault="00C1606F" w:rsidP="002E4EEA">
      <w:pPr>
        <w:pStyle w:val="a3"/>
        <w:spacing w:before="0" w:beforeAutospacing="0" w:after="0" w:afterAutospacing="0"/>
        <w:ind w:firstLine="567"/>
        <w:jc w:val="both"/>
        <w:rPr>
          <w:color w:val="000000"/>
          <w:sz w:val="28"/>
          <w:szCs w:val="28"/>
        </w:rPr>
      </w:pPr>
      <w:r w:rsidRPr="00021193">
        <w:rPr>
          <w:bCs/>
          <w:color w:val="000000"/>
          <w:sz w:val="28"/>
          <w:szCs w:val="28"/>
        </w:rPr>
        <w:t>Контроль за рекламной деятельностью и пресечение недобросовестной конкуренции</w:t>
      </w:r>
      <w:r>
        <w:rPr>
          <w:color w:val="000000"/>
          <w:sz w:val="28"/>
          <w:szCs w:val="28"/>
        </w:rPr>
        <w:t xml:space="preserve"> является не менее важным направлением деятельности Кабардино-Балкарского УФАС России</w:t>
      </w:r>
      <w:r w:rsidR="00021193">
        <w:rPr>
          <w:color w:val="000000"/>
          <w:sz w:val="28"/>
          <w:szCs w:val="28"/>
        </w:rPr>
        <w:t>.</w:t>
      </w:r>
    </w:p>
    <w:p w:rsidR="00021193" w:rsidRPr="003501FC" w:rsidRDefault="00021193" w:rsidP="00021193">
      <w:pPr>
        <w:rPr>
          <w:rFonts w:ascii="Times New Roman" w:hAnsi="Times New Roman"/>
          <w:sz w:val="24"/>
          <w:szCs w:val="24"/>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6502"/>
        <w:gridCol w:w="1842"/>
        <w:gridCol w:w="1701"/>
      </w:tblGrid>
      <w:tr w:rsidR="00021193" w:rsidRPr="003501FC" w:rsidTr="009669FF">
        <w:tc>
          <w:tcPr>
            <w:tcW w:w="442" w:type="dxa"/>
          </w:tcPr>
          <w:p w:rsidR="00021193" w:rsidRPr="003501FC" w:rsidRDefault="00021193" w:rsidP="009669FF">
            <w:pPr>
              <w:spacing w:after="0" w:line="240" w:lineRule="auto"/>
              <w:rPr>
                <w:rFonts w:ascii="Times New Roman" w:hAnsi="Times New Roman"/>
                <w:sz w:val="24"/>
                <w:szCs w:val="24"/>
              </w:rPr>
            </w:pPr>
            <w:r w:rsidRPr="003501FC">
              <w:rPr>
                <w:rFonts w:ascii="Times New Roman" w:hAnsi="Times New Roman"/>
                <w:sz w:val="24"/>
                <w:szCs w:val="24"/>
              </w:rPr>
              <w:t>№</w:t>
            </w:r>
          </w:p>
        </w:tc>
        <w:tc>
          <w:tcPr>
            <w:tcW w:w="6505" w:type="dxa"/>
          </w:tcPr>
          <w:p w:rsidR="00021193" w:rsidRPr="003501FC" w:rsidRDefault="00021193" w:rsidP="009669FF">
            <w:pPr>
              <w:spacing w:after="0" w:line="240" w:lineRule="auto"/>
              <w:rPr>
                <w:rFonts w:ascii="Times New Roman" w:hAnsi="Times New Roman"/>
                <w:sz w:val="24"/>
                <w:szCs w:val="24"/>
              </w:rPr>
            </w:pPr>
            <w:r w:rsidRPr="003501FC">
              <w:rPr>
                <w:rFonts w:ascii="Times New Roman" w:hAnsi="Times New Roman"/>
                <w:b/>
                <w:bCs/>
                <w:sz w:val="24"/>
                <w:szCs w:val="24"/>
              </w:rPr>
              <w:t>Общие сведения</w:t>
            </w:r>
          </w:p>
        </w:tc>
        <w:tc>
          <w:tcPr>
            <w:tcW w:w="1842" w:type="dxa"/>
          </w:tcPr>
          <w:p w:rsidR="00021193" w:rsidRPr="003501FC" w:rsidRDefault="00021193" w:rsidP="009669FF">
            <w:pPr>
              <w:spacing w:after="0" w:line="240" w:lineRule="auto"/>
              <w:jc w:val="center"/>
              <w:rPr>
                <w:rFonts w:ascii="Times New Roman" w:hAnsi="Times New Roman"/>
                <w:b/>
                <w:sz w:val="24"/>
                <w:szCs w:val="24"/>
              </w:rPr>
            </w:pPr>
            <w:r>
              <w:rPr>
                <w:rFonts w:ascii="Times New Roman" w:hAnsi="Times New Roman"/>
                <w:b/>
                <w:sz w:val="24"/>
                <w:szCs w:val="24"/>
              </w:rPr>
              <w:t>2</w:t>
            </w:r>
            <w:r w:rsidRPr="003501FC">
              <w:rPr>
                <w:rFonts w:ascii="Times New Roman" w:hAnsi="Times New Roman"/>
                <w:b/>
                <w:sz w:val="24"/>
                <w:szCs w:val="24"/>
              </w:rPr>
              <w:t xml:space="preserve"> квартал 2017</w:t>
            </w:r>
          </w:p>
        </w:tc>
        <w:tc>
          <w:tcPr>
            <w:tcW w:w="1701" w:type="dxa"/>
          </w:tcPr>
          <w:p w:rsidR="00021193" w:rsidRPr="003501FC" w:rsidRDefault="00021193" w:rsidP="009669FF">
            <w:pPr>
              <w:spacing w:after="0" w:line="240" w:lineRule="auto"/>
              <w:jc w:val="center"/>
              <w:rPr>
                <w:rFonts w:ascii="Times New Roman" w:hAnsi="Times New Roman"/>
                <w:b/>
                <w:sz w:val="24"/>
                <w:szCs w:val="24"/>
              </w:rPr>
            </w:pPr>
            <w:r>
              <w:rPr>
                <w:rFonts w:ascii="Times New Roman" w:hAnsi="Times New Roman"/>
                <w:b/>
                <w:sz w:val="24"/>
                <w:szCs w:val="24"/>
              </w:rPr>
              <w:t>2</w:t>
            </w:r>
            <w:r w:rsidRPr="003501FC">
              <w:rPr>
                <w:rFonts w:ascii="Times New Roman" w:hAnsi="Times New Roman"/>
                <w:b/>
                <w:sz w:val="24"/>
                <w:szCs w:val="24"/>
              </w:rPr>
              <w:t xml:space="preserve"> квартал 2018</w:t>
            </w:r>
          </w:p>
        </w:tc>
      </w:tr>
      <w:tr w:rsidR="00021193" w:rsidRPr="003501FC" w:rsidTr="009669FF">
        <w:tc>
          <w:tcPr>
            <w:tcW w:w="442" w:type="dxa"/>
          </w:tcPr>
          <w:p w:rsidR="00021193" w:rsidRPr="003501FC" w:rsidRDefault="00021193" w:rsidP="009669FF">
            <w:pPr>
              <w:spacing w:after="0" w:line="240" w:lineRule="auto"/>
              <w:rPr>
                <w:rFonts w:ascii="Times New Roman" w:hAnsi="Times New Roman"/>
                <w:sz w:val="24"/>
                <w:szCs w:val="24"/>
              </w:rPr>
            </w:pPr>
            <w:r w:rsidRPr="003501FC">
              <w:rPr>
                <w:rFonts w:ascii="Times New Roman" w:hAnsi="Times New Roman"/>
                <w:sz w:val="24"/>
                <w:szCs w:val="24"/>
              </w:rPr>
              <w:t>1</w:t>
            </w:r>
          </w:p>
        </w:tc>
        <w:tc>
          <w:tcPr>
            <w:tcW w:w="6505" w:type="dxa"/>
          </w:tcPr>
          <w:p w:rsidR="00021193" w:rsidRPr="003501FC" w:rsidRDefault="00021193" w:rsidP="009669FF">
            <w:pPr>
              <w:spacing w:after="0" w:line="240" w:lineRule="auto"/>
              <w:rPr>
                <w:rFonts w:ascii="Times New Roman" w:hAnsi="Times New Roman"/>
                <w:sz w:val="24"/>
                <w:szCs w:val="24"/>
              </w:rPr>
            </w:pPr>
            <w:r w:rsidRPr="003501FC">
              <w:rPr>
                <w:rFonts w:ascii="Times New Roman" w:hAnsi="Times New Roman"/>
                <w:sz w:val="24"/>
                <w:szCs w:val="24"/>
              </w:rPr>
              <w:t xml:space="preserve">Рассмотрено заявлений </w:t>
            </w:r>
          </w:p>
        </w:tc>
        <w:tc>
          <w:tcPr>
            <w:tcW w:w="1842" w:type="dxa"/>
          </w:tcPr>
          <w:p w:rsidR="00021193" w:rsidRPr="003501FC" w:rsidRDefault="00021193" w:rsidP="009669FF">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Pr>
          <w:p w:rsidR="00021193" w:rsidRPr="003501FC" w:rsidRDefault="00021193" w:rsidP="009669FF">
            <w:pPr>
              <w:spacing w:after="0" w:line="240" w:lineRule="auto"/>
              <w:jc w:val="center"/>
              <w:rPr>
                <w:rFonts w:ascii="Times New Roman" w:hAnsi="Times New Roman"/>
                <w:sz w:val="24"/>
                <w:szCs w:val="24"/>
              </w:rPr>
            </w:pPr>
            <w:r w:rsidRPr="003501FC">
              <w:rPr>
                <w:rFonts w:ascii="Times New Roman" w:hAnsi="Times New Roman"/>
                <w:sz w:val="24"/>
                <w:szCs w:val="24"/>
              </w:rPr>
              <w:t>5</w:t>
            </w:r>
          </w:p>
        </w:tc>
      </w:tr>
      <w:tr w:rsidR="00021193" w:rsidRPr="003501FC" w:rsidTr="009669FF">
        <w:tc>
          <w:tcPr>
            <w:tcW w:w="442" w:type="dxa"/>
          </w:tcPr>
          <w:p w:rsidR="00021193" w:rsidRPr="003501FC" w:rsidRDefault="00021193" w:rsidP="009669FF">
            <w:pPr>
              <w:spacing w:after="0" w:line="240" w:lineRule="auto"/>
              <w:rPr>
                <w:rFonts w:ascii="Times New Roman" w:hAnsi="Times New Roman"/>
                <w:sz w:val="24"/>
                <w:szCs w:val="24"/>
              </w:rPr>
            </w:pPr>
            <w:r w:rsidRPr="003501FC">
              <w:rPr>
                <w:rFonts w:ascii="Times New Roman" w:hAnsi="Times New Roman"/>
                <w:sz w:val="24"/>
                <w:szCs w:val="24"/>
              </w:rPr>
              <w:t>2</w:t>
            </w:r>
          </w:p>
        </w:tc>
        <w:tc>
          <w:tcPr>
            <w:tcW w:w="6505" w:type="dxa"/>
          </w:tcPr>
          <w:p w:rsidR="00021193" w:rsidRPr="003501FC" w:rsidRDefault="00021193" w:rsidP="009669FF">
            <w:pPr>
              <w:spacing w:after="0" w:line="240" w:lineRule="auto"/>
              <w:rPr>
                <w:rFonts w:ascii="Times New Roman" w:hAnsi="Times New Roman"/>
                <w:sz w:val="24"/>
                <w:szCs w:val="24"/>
              </w:rPr>
            </w:pPr>
            <w:r w:rsidRPr="003501FC">
              <w:rPr>
                <w:rFonts w:ascii="Times New Roman" w:hAnsi="Times New Roman"/>
                <w:sz w:val="24"/>
                <w:szCs w:val="24"/>
              </w:rPr>
              <w:t xml:space="preserve">Рассмотрено дел </w:t>
            </w:r>
          </w:p>
        </w:tc>
        <w:tc>
          <w:tcPr>
            <w:tcW w:w="1842" w:type="dxa"/>
          </w:tcPr>
          <w:p w:rsidR="00021193" w:rsidRPr="003501FC" w:rsidRDefault="00021193" w:rsidP="009669FF">
            <w:pPr>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tcPr>
          <w:p w:rsidR="00021193" w:rsidRPr="003501FC" w:rsidRDefault="00021193" w:rsidP="009669FF">
            <w:pPr>
              <w:spacing w:after="0" w:line="240" w:lineRule="auto"/>
              <w:jc w:val="center"/>
              <w:rPr>
                <w:rFonts w:ascii="Times New Roman" w:hAnsi="Times New Roman"/>
                <w:sz w:val="24"/>
                <w:szCs w:val="24"/>
              </w:rPr>
            </w:pPr>
            <w:r>
              <w:rPr>
                <w:rFonts w:ascii="Times New Roman" w:hAnsi="Times New Roman"/>
                <w:sz w:val="24"/>
                <w:szCs w:val="24"/>
              </w:rPr>
              <w:t>12</w:t>
            </w:r>
          </w:p>
        </w:tc>
      </w:tr>
      <w:tr w:rsidR="00021193" w:rsidRPr="003501FC" w:rsidTr="009669FF">
        <w:trPr>
          <w:trHeight w:val="60"/>
        </w:trPr>
        <w:tc>
          <w:tcPr>
            <w:tcW w:w="442" w:type="dxa"/>
          </w:tcPr>
          <w:p w:rsidR="00021193" w:rsidRPr="003501FC" w:rsidRDefault="00021193" w:rsidP="009669FF">
            <w:pPr>
              <w:spacing w:after="0" w:line="240" w:lineRule="auto"/>
              <w:rPr>
                <w:rFonts w:ascii="Times New Roman" w:hAnsi="Times New Roman"/>
                <w:sz w:val="24"/>
                <w:szCs w:val="24"/>
              </w:rPr>
            </w:pPr>
            <w:r w:rsidRPr="003501FC">
              <w:rPr>
                <w:rFonts w:ascii="Times New Roman" w:hAnsi="Times New Roman"/>
                <w:sz w:val="24"/>
                <w:szCs w:val="24"/>
              </w:rPr>
              <w:t>3</w:t>
            </w:r>
          </w:p>
        </w:tc>
        <w:tc>
          <w:tcPr>
            <w:tcW w:w="6505" w:type="dxa"/>
          </w:tcPr>
          <w:p w:rsidR="00021193" w:rsidRPr="003501FC" w:rsidRDefault="00021193" w:rsidP="009669FF">
            <w:pPr>
              <w:spacing w:after="0" w:line="240" w:lineRule="auto"/>
              <w:rPr>
                <w:rFonts w:ascii="Times New Roman" w:hAnsi="Times New Roman"/>
                <w:sz w:val="24"/>
                <w:szCs w:val="24"/>
              </w:rPr>
            </w:pPr>
            <w:r w:rsidRPr="003501FC">
              <w:rPr>
                <w:rFonts w:ascii="Times New Roman" w:hAnsi="Times New Roman"/>
                <w:sz w:val="24"/>
                <w:szCs w:val="24"/>
              </w:rPr>
              <w:t xml:space="preserve">Вынесено Решений </w:t>
            </w:r>
          </w:p>
        </w:tc>
        <w:tc>
          <w:tcPr>
            <w:tcW w:w="1842" w:type="dxa"/>
          </w:tcPr>
          <w:p w:rsidR="00021193" w:rsidRPr="003501FC" w:rsidRDefault="00021193" w:rsidP="009669FF">
            <w:pPr>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tcPr>
          <w:p w:rsidR="00021193" w:rsidRPr="003501FC" w:rsidRDefault="00021193" w:rsidP="009669FF">
            <w:pPr>
              <w:spacing w:after="0" w:line="240" w:lineRule="auto"/>
              <w:jc w:val="center"/>
              <w:rPr>
                <w:rFonts w:ascii="Times New Roman" w:hAnsi="Times New Roman"/>
                <w:sz w:val="24"/>
                <w:szCs w:val="24"/>
              </w:rPr>
            </w:pPr>
            <w:r>
              <w:rPr>
                <w:rFonts w:ascii="Times New Roman" w:hAnsi="Times New Roman"/>
                <w:sz w:val="24"/>
                <w:szCs w:val="24"/>
              </w:rPr>
              <w:t>12</w:t>
            </w:r>
          </w:p>
        </w:tc>
      </w:tr>
      <w:tr w:rsidR="00021193" w:rsidRPr="003501FC" w:rsidTr="009669FF">
        <w:trPr>
          <w:trHeight w:val="60"/>
        </w:trPr>
        <w:tc>
          <w:tcPr>
            <w:tcW w:w="442" w:type="dxa"/>
          </w:tcPr>
          <w:p w:rsidR="00021193" w:rsidRPr="003501FC" w:rsidRDefault="00021193" w:rsidP="009669FF">
            <w:pPr>
              <w:spacing w:after="0" w:line="240" w:lineRule="auto"/>
              <w:rPr>
                <w:rFonts w:ascii="Times New Roman" w:hAnsi="Times New Roman"/>
                <w:sz w:val="24"/>
                <w:szCs w:val="24"/>
              </w:rPr>
            </w:pPr>
            <w:r w:rsidRPr="003501FC">
              <w:rPr>
                <w:rFonts w:ascii="Times New Roman" w:hAnsi="Times New Roman"/>
                <w:sz w:val="24"/>
                <w:szCs w:val="24"/>
              </w:rPr>
              <w:t xml:space="preserve">4 </w:t>
            </w:r>
          </w:p>
        </w:tc>
        <w:tc>
          <w:tcPr>
            <w:tcW w:w="6505" w:type="dxa"/>
          </w:tcPr>
          <w:p w:rsidR="00021193" w:rsidRPr="003501FC" w:rsidRDefault="00021193" w:rsidP="009669FF">
            <w:pPr>
              <w:spacing w:after="0" w:line="240" w:lineRule="auto"/>
              <w:rPr>
                <w:rFonts w:ascii="Times New Roman" w:hAnsi="Times New Roman"/>
                <w:sz w:val="24"/>
                <w:szCs w:val="24"/>
              </w:rPr>
            </w:pPr>
            <w:r w:rsidRPr="003501FC">
              <w:rPr>
                <w:rFonts w:ascii="Times New Roman" w:hAnsi="Times New Roman"/>
                <w:sz w:val="24"/>
                <w:szCs w:val="24"/>
              </w:rPr>
              <w:t xml:space="preserve">Выдано Предписаний </w:t>
            </w:r>
          </w:p>
        </w:tc>
        <w:tc>
          <w:tcPr>
            <w:tcW w:w="1842" w:type="dxa"/>
          </w:tcPr>
          <w:p w:rsidR="00021193" w:rsidRPr="003501FC" w:rsidRDefault="00021193" w:rsidP="009669FF">
            <w:pPr>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tcPr>
          <w:p w:rsidR="00021193" w:rsidRPr="003501FC" w:rsidRDefault="00021193" w:rsidP="009669FF">
            <w:pPr>
              <w:spacing w:after="0" w:line="240" w:lineRule="auto"/>
              <w:jc w:val="center"/>
              <w:rPr>
                <w:rFonts w:ascii="Times New Roman" w:hAnsi="Times New Roman"/>
                <w:sz w:val="24"/>
                <w:szCs w:val="24"/>
              </w:rPr>
            </w:pPr>
            <w:r>
              <w:rPr>
                <w:rFonts w:ascii="Times New Roman" w:hAnsi="Times New Roman"/>
                <w:sz w:val="24"/>
                <w:szCs w:val="24"/>
              </w:rPr>
              <w:t>11</w:t>
            </w:r>
          </w:p>
        </w:tc>
      </w:tr>
      <w:tr w:rsidR="00021193" w:rsidRPr="003501FC" w:rsidTr="009669FF">
        <w:trPr>
          <w:trHeight w:val="60"/>
        </w:trPr>
        <w:tc>
          <w:tcPr>
            <w:tcW w:w="442" w:type="dxa"/>
          </w:tcPr>
          <w:p w:rsidR="00021193" w:rsidRPr="003501FC" w:rsidRDefault="00021193" w:rsidP="009669FF">
            <w:pPr>
              <w:spacing w:after="0" w:line="240" w:lineRule="auto"/>
              <w:rPr>
                <w:rFonts w:ascii="Times New Roman" w:hAnsi="Times New Roman"/>
                <w:sz w:val="24"/>
                <w:szCs w:val="24"/>
              </w:rPr>
            </w:pPr>
            <w:r w:rsidRPr="003501FC">
              <w:rPr>
                <w:rFonts w:ascii="Times New Roman" w:hAnsi="Times New Roman"/>
                <w:sz w:val="24"/>
                <w:szCs w:val="24"/>
              </w:rPr>
              <w:t xml:space="preserve">5 </w:t>
            </w:r>
          </w:p>
        </w:tc>
        <w:tc>
          <w:tcPr>
            <w:tcW w:w="6505" w:type="dxa"/>
          </w:tcPr>
          <w:p w:rsidR="00021193" w:rsidRPr="003501FC" w:rsidRDefault="00021193" w:rsidP="009669FF">
            <w:pPr>
              <w:spacing w:after="0" w:line="240" w:lineRule="auto"/>
              <w:rPr>
                <w:rFonts w:ascii="Times New Roman" w:hAnsi="Times New Roman"/>
                <w:sz w:val="24"/>
                <w:szCs w:val="24"/>
              </w:rPr>
            </w:pPr>
            <w:r w:rsidRPr="003501FC">
              <w:rPr>
                <w:rFonts w:ascii="Times New Roman" w:hAnsi="Times New Roman"/>
                <w:sz w:val="24"/>
                <w:szCs w:val="24"/>
              </w:rPr>
              <w:t xml:space="preserve">Выдано Постановлений  </w:t>
            </w:r>
          </w:p>
        </w:tc>
        <w:tc>
          <w:tcPr>
            <w:tcW w:w="1842" w:type="dxa"/>
          </w:tcPr>
          <w:p w:rsidR="00021193" w:rsidRPr="003501FC" w:rsidRDefault="00021193" w:rsidP="009669FF">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Pr>
          <w:p w:rsidR="00021193" w:rsidRPr="003501FC" w:rsidRDefault="00021193" w:rsidP="009669FF">
            <w:pPr>
              <w:spacing w:after="0" w:line="240" w:lineRule="auto"/>
              <w:jc w:val="center"/>
              <w:rPr>
                <w:rFonts w:ascii="Times New Roman" w:hAnsi="Times New Roman"/>
                <w:sz w:val="24"/>
                <w:szCs w:val="24"/>
              </w:rPr>
            </w:pPr>
            <w:r>
              <w:rPr>
                <w:rFonts w:ascii="Times New Roman" w:hAnsi="Times New Roman"/>
                <w:sz w:val="24"/>
                <w:szCs w:val="24"/>
              </w:rPr>
              <w:t>6</w:t>
            </w:r>
          </w:p>
        </w:tc>
      </w:tr>
    </w:tbl>
    <w:p w:rsidR="002E4EEA" w:rsidRDefault="002E4EEA" w:rsidP="002E4EEA">
      <w:pPr>
        <w:pStyle w:val="a3"/>
        <w:spacing w:before="0" w:beforeAutospacing="0" w:after="0" w:afterAutospacing="0"/>
        <w:ind w:firstLine="567"/>
        <w:jc w:val="both"/>
      </w:pPr>
    </w:p>
    <w:p w:rsidR="00C1606F" w:rsidRDefault="00C1606F" w:rsidP="002E4EEA">
      <w:pPr>
        <w:pStyle w:val="a3"/>
        <w:spacing w:before="0" w:beforeAutospacing="0" w:after="0" w:afterAutospacing="0"/>
        <w:ind w:firstLine="567"/>
        <w:jc w:val="both"/>
        <w:rPr>
          <w:sz w:val="28"/>
          <w:szCs w:val="28"/>
        </w:rPr>
      </w:pPr>
      <w:r>
        <w:rPr>
          <w:sz w:val="28"/>
          <w:szCs w:val="28"/>
        </w:rPr>
        <w:t xml:space="preserve">За период 2 квартала 2018 года в Управление поступило и было рассмотрено 5 заявлений, в которых указывалось на факты наличия признаков нарушения Федерального закона от 13.03.2006 № 38-ФЗ «О рекламе» (далее — Закон о рекламе). </w:t>
      </w:r>
    </w:p>
    <w:p w:rsidR="00C1606F" w:rsidRDefault="00C1606F" w:rsidP="002E4EEA">
      <w:pPr>
        <w:pStyle w:val="a3"/>
        <w:spacing w:before="0" w:beforeAutospacing="0" w:after="0" w:afterAutospacing="0"/>
        <w:ind w:firstLine="567"/>
        <w:jc w:val="both"/>
        <w:rPr>
          <w:sz w:val="28"/>
          <w:szCs w:val="28"/>
        </w:rPr>
      </w:pPr>
      <w:r>
        <w:rPr>
          <w:sz w:val="28"/>
          <w:szCs w:val="28"/>
        </w:rPr>
        <w:t>С учетом ранее поступивших обращений рассмотрено 12 дел о нарушении законодательства о рекламе, выдано 11 предписаний об устранении выявленных нарушений и рассмотрено 6 административных дел с вынесением соответствующих постановлений о привлечении виновных лиц к административной ответственности.</w:t>
      </w:r>
    </w:p>
    <w:p w:rsidR="00C1606F" w:rsidRDefault="00C1606F" w:rsidP="002E4EEA">
      <w:pPr>
        <w:pStyle w:val="a3"/>
        <w:spacing w:before="0" w:beforeAutospacing="0" w:after="0" w:afterAutospacing="0"/>
        <w:ind w:firstLine="567"/>
        <w:jc w:val="both"/>
        <w:rPr>
          <w:sz w:val="28"/>
          <w:szCs w:val="28"/>
        </w:rPr>
      </w:pPr>
      <w:r>
        <w:rPr>
          <w:sz w:val="28"/>
          <w:szCs w:val="28"/>
        </w:rPr>
        <w:t>Наибольшее количество жалоб подано на нарушение статьи 18 Закона о рекламе при распространении рекламы по сетям электросвязи. Подавляющее большинство таких заявлений указывают на отсутствие согласия абонента на получение рекламных материалов.</w:t>
      </w:r>
    </w:p>
    <w:p w:rsidR="00C1606F" w:rsidRPr="002E4EEA" w:rsidRDefault="00C1606F" w:rsidP="002E4EEA">
      <w:pPr>
        <w:pStyle w:val="a3"/>
        <w:spacing w:before="0" w:beforeAutospacing="0" w:after="0" w:afterAutospacing="0"/>
        <w:ind w:firstLine="567"/>
        <w:jc w:val="both"/>
        <w:rPr>
          <w:sz w:val="28"/>
          <w:szCs w:val="28"/>
          <w:u w:val="single"/>
        </w:rPr>
      </w:pPr>
      <w:r>
        <w:rPr>
          <w:sz w:val="28"/>
          <w:szCs w:val="28"/>
        </w:rPr>
        <w:t xml:space="preserve">Также </w:t>
      </w:r>
      <w:r w:rsidR="00A114BF" w:rsidRPr="002E4EEA">
        <w:rPr>
          <w:sz w:val="28"/>
          <w:szCs w:val="28"/>
          <w:u w:val="single"/>
        </w:rPr>
        <w:t>за консультативной</w:t>
      </w:r>
      <w:r w:rsidRPr="002E4EEA">
        <w:rPr>
          <w:sz w:val="28"/>
          <w:szCs w:val="28"/>
          <w:u w:val="single"/>
        </w:rPr>
        <w:t xml:space="preserve"> помощью в Кабардино-Балкарское УФАС России за рассматриваемый период поступали </w:t>
      </w:r>
      <w:r w:rsidR="00A114BF" w:rsidRPr="002E4EEA">
        <w:rPr>
          <w:sz w:val="28"/>
          <w:szCs w:val="28"/>
          <w:u w:val="single"/>
        </w:rPr>
        <w:t xml:space="preserve">обращения граждан и хозяйствующих субъектов </w:t>
      </w:r>
      <w:r w:rsidRPr="002E4EEA">
        <w:rPr>
          <w:sz w:val="28"/>
          <w:szCs w:val="28"/>
          <w:u w:val="single"/>
        </w:rPr>
        <w:t>относительно:</w:t>
      </w:r>
    </w:p>
    <w:p w:rsidR="00C1606F" w:rsidRDefault="00C1606F" w:rsidP="002E4EEA">
      <w:pPr>
        <w:pStyle w:val="a3"/>
        <w:spacing w:before="0" w:beforeAutospacing="0" w:after="0" w:afterAutospacing="0"/>
        <w:ind w:firstLine="567"/>
        <w:jc w:val="both"/>
        <w:rPr>
          <w:sz w:val="28"/>
          <w:szCs w:val="28"/>
        </w:rPr>
      </w:pPr>
      <w:r>
        <w:rPr>
          <w:sz w:val="28"/>
          <w:szCs w:val="28"/>
        </w:rPr>
        <w:t>-признаков нарушения пункта 1 части 2 статьи 5 Закона о рекламе (</w:t>
      </w:r>
      <w:r w:rsidR="00A114BF">
        <w:rPr>
          <w:sz w:val="28"/>
          <w:szCs w:val="28"/>
        </w:rPr>
        <w:t>распространение рекламы,</w:t>
      </w:r>
      <w:r>
        <w:rPr>
          <w:sz w:val="28"/>
          <w:szCs w:val="28"/>
        </w:rPr>
        <w:t xml:space="preserve"> содержащей некорректное сравнение объекта рекламирования с другими товарами);</w:t>
      </w:r>
    </w:p>
    <w:p w:rsidR="00C1606F" w:rsidRDefault="00C1606F" w:rsidP="002E4EEA">
      <w:pPr>
        <w:pStyle w:val="a3"/>
        <w:spacing w:before="0" w:beforeAutospacing="0" w:after="0" w:afterAutospacing="0"/>
        <w:ind w:firstLine="567"/>
        <w:jc w:val="both"/>
        <w:rPr>
          <w:sz w:val="28"/>
          <w:szCs w:val="28"/>
        </w:rPr>
      </w:pPr>
      <w:r>
        <w:rPr>
          <w:sz w:val="28"/>
          <w:szCs w:val="28"/>
        </w:rPr>
        <w:t>-признаков нарушения части 3 статьи 5 Закона о рекламе (распространение рекламы, содержащей не соответствующие действительности сведения об объекте рекламирования);</w:t>
      </w:r>
    </w:p>
    <w:p w:rsidR="00C1606F" w:rsidRDefault="00C1606F" w:rsidP="002E4EEA">
      <w:pPr>
        <w:pStyle w:val="a3"/>
        <w:spacing w:before="0" w:beforeAutospacing="0" w:after="0" w:afterAutospacing="0"/>
        <w:ind w:firstLine="567"/>
        <w:jc w:val="both"/>
        <w:rPr>
          <w:sz w:val="28"/>
          <w:szCs w:val="28"/>
        </w:rPr>
      </w:pPr>
      <w:r>
        <w:rPr>
          <w:sz w:val="28"/>
          <w:szCs w:val="28"/>
        </w:rPr>
        <w:t>-признаков нарушения части 6 статьи 5 Закона о рекламе (неэтичная реклама);</w:t>
      </w:r>
    </w:p>
    <w:p w:rsidR="00C1606F" w:rsidRDefault="00C1606F" w:rsidP="002E4EEA">
      <w:pPr>
        <w:pStyle w:val="a3"/>
        <w:spacing w:before="0" w:beforeAutospacing="0" w:after="0" w:afterAutospacing="0"/>
        <w:ind w:firstLine="567"/>
        <w:jc w:val="both"/>
        <w:rPr>
          <w:sz w:val="28"/>
          <w:szCs w:val="28"/>
        </w:rPr>
      </w:pPr>
      <w:r>
        <w:rPr>
          <w:sz w:val="28"/>
          <w:szCs w:val="28"/>
        </w:rPr>
        <w:t>-признаков нарушения части 7 статьи 5 Закона о рекламе (распространение рекламы, в которой отсутствует часть существенной информации об объекте рекламирования);</w:t>
      </w:r>
    </w:p>
    <w:p w:rsidR="00C1606F" w:rsidRPr="00A114BF" w:rsidRDefault="00C1606F" w:rsidP="002E4EEA">
      <w:pPr>
        <w:pStyle w:val="a3"/>
        <w:spacing w:before="0" w:beforeAutospacing="0" w:after="0" w:afterAutospacing="0"/>
        <w:ind w:firstLine="567"/>
        <w:jc w:val="both"/>
      </w:pPr>
      <w:r w:rsidRPr="00A114BF">
        <w:rPr>
          <w:rStyle w:val="Internetlink"/>
          <w:color w:val="000000"/>
          <w:sz w:val="28"/>
          <w:szCs w:val="28"/>
          <w:u w:val="none"/>
        </w:rPr>
        <w:t>-признаков нарушения статьи 7 Закона о рекламе (распространение рекламы товаров, реклама которых не допускается);</w:t>
      </w:r>
    </w:p>
    <w:p w:rsidR="00C1606F" w:rsidRPr="00A114BF" w:rsidRDefault="00C1606F" w:rsidP="00C1606F">
      <w:pPr>
        <w:pStyle w:val="a3"/>
        <w:spacing w:before="0" w:after="0"/>
        <w:ind w:firstLine="567"/>
        <w:jc w:val="both"/>
      </w:pPr>
      <w:r w:rsidRPr="00A114BF">
        <w:rPr>
          <w:rStyle w:val="Internetlink"/>
          <w:color w:val="000000"/>
          <w:sz w:val="28"/>
          <w:szCs w:val="28"/>
          <w:u w:val="none"/>
        </w:rPr>
        <w:t>-признаков нарушения статьи 19 Закона о рекламе (наружная реклама и установка рекламных конструкций);</w:t>
      </w:r>
    </w:p>
    <w:p w:rsidR="00C1606F" w:rsidRPr="00A114BF" w:rsidRDefault="00C1606F" w:rsidP="00C1606F">
      <w:pPr>
        <w:pStyle w:val="a3"/>
        <w:spacing w:before="0" w:after="0"/>
        <w:ind w:firstLine="567"/>
        <w:jc w:val="both"/>
      </w:pPr>
      <w:r w:rsidRPr="00A114BF">
        <w:rPr>
          <w:rStyle w:val="Internetlink"/>
          <w:color w:val="000000"/>
          <w:sz w:val="28"/>
          <w:szCs w:val="28"/>
          <w:u w:val="none"/>
        </w:rPr>
        <w:t>-признаков нарушения статьи 28 Закона о рекламе реклама финансовых услуг).</w:t>
      </w:r>
    </w:p>
    <w:p w:rsidR="00512081" w:rsidRPr="00A114BF" w:rsidRDefault="00A114BF" w:rsidP="00A114BF">
      <w:pPr>
        <w:pStyle w:val="3"/>
        <w:shd w:val="clear" w:color="auto" w:fill="FFFFFF"/>
        <w:spacing w:before="0" w:beforeAutospacing="0" w:after="0" w:afterAutospacing="0"/>
        <w:ind w:left="-567" w:firstLine="709"/>
        <w:jc w:val="both"/>
        <w:rPr>
          <w:b w:val="0"/>
          <w:sz w:val="28"/>
          <w:szCs w:val="28"/>
        </w:rPr>
      </w:pPr>
      <w:r w:rsidRPr="00A114BF">
        <w:rPr>
          <w:b w:val="0"/>
          <w:sz w:val="28"/>
          <w:szCs w:val="28"/>
        </w:rPr>
        <w:t>Таким образом,</w:t>
      </w:r>
      <w:r>
        <w:rPr>
          <w:b w:val="0"/>
          <w:sz w:val="28"/>
          <w:szCs w:val="28"/>
        </w:rPr>
        <w:t xml:space="preserve"> </w:t>
      </w:r>
      <w:r w:rsidRPr="002E4EEA">
        <w:rPr>
          <w:b w:val="0"/>
          <w:sz w:val="28"/>
          <w:szCs w:val="28"/>
          <w:u w:val="single"/>
        </w:rPr>
        <w:t>н</w:t>
      </w:r>
      <w:r w:rsidR="00512081" w:rsidRPr="002E4EEA">
        <w:rPr>
          <w:b w:val="0"/>
          <w:sz w:val="28"/>
          <w:szCs w:val="28"/>
          <w:u w:val="single"/>
        </w:rPr>
        <w:t>арушения Федерального закона от 13.03.2006 № 38-ФЗ «О рекламе» в основном выражаются в следующем</w:t>
      </w:r>
      <w:r w:rsidR="00512081" w:rsidRPr="00A114BF">
        <w:rPr>
          <w:b w:val="0"/>
          <w:sz w:val="28"/>
          <w:szCs w:val="28"/>
        </w:rPr>
        <w:t>:</w:t>
      </w:r>
    </w:p>
    <w:p w:rsidR="002F753E" w:rsidRPr="004E52FF" w:rsidRDefault="00512081" w:rsidP="00B87553">
      <w:pPr>
        <w:pStyle w:val="a5"/>
        <w:numPr>
          <w:ilvl w:val="0"/>
          <w:numId w:val="2"/>
        </w:numPr>
        <w:autoSpaceDE w:val="0"/>
        <w:autoSpaceDN w:val="0"/>
        <w:adjustRightInd w:val="0"/>
        <w:spacing w:after="0" w:line="240" w:lineRule="auto"/>
        <w:ind w:left="-567" w:firstLine="709"/>
        <w:jc w:val="both"/>
        <w:rPr>
          <w:rFonts w:cs="Times New Roman"/>
        </w:rPr>
      </w:pPr>
      <w:r w:rsidRPr="004E52FF">
        <w:rPr>
          <w:rFonts w:cs="Times New Roman"/>
        </w:rPr>
        <w:t xml:space="preserve">распространение смс рекламы без согласия абонента. Согласно </w:t>
      </w:r>
      <w:hyperlink r:id="rId8" w:history="1">
        <w:r w:rsidRPr="004E52FF">
          <w:rPr>
            <w:rFonts w:cs="Times New Roman"/>
          </w:rPr>
          <w:t>части 1 статьи 18</w:t>
        </w:r>
      </w:hyperlink>
      <w:r w:rsidRPr="004E52FF">
        <w:rPr>
          <w:rFonts w:cs="Times New Roman"/>
        </w:rPr>
        <w:t xml:space="preserve">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w:t>
      </w:r>
      <w:r w:rsidR="002F753E" w:rsidRPr="004E52FF">
        <w:rPr>
          <w:rFonts w:cs="Times New Roman"/>
        </w:rPr>
        <w:t>п</w:t>
      </w:r>
      <w:r w:rsidRPr="004E52FF">
        <w:rPr>
          <w:rFonts w:cs="Times New Roman"/>
        </w:rPr>
        <w:t>редварительного согласия абонента или адресата на получение рекламы.</w:t>
      </w:r>
      <w:r w:rsidR="002F753E" w:rsidRPr="004E52FF">
        <w:rPr>
          <w:rFonts w:cs="Times New Roman"/>
        </w:rPr>
        <w:t xml:space="preserve"> </w:t>
      </w:r>
    </w:p>
    <w:p w:rsidR="002F753E" w:rsidRPr="004E52FF" w:rsidRDefault="00512081" w:rsidP="00B87553">
      <w:pPr>
        <w:autoSpaceDE w:val="0"/>
        <w:autoSpaceDN w:val="0"/>
        <w:adjustRightInd w:val="0"/>
        <w:spacing w:after="0" w:line="240" w:lineRule="auto"/>
        <w:ind w:left="-567" w:firstLine="709"/>
        <w:jc w:val="both"/>
        <w:rPr>
          <w:rFonts w:ascii="Times New Roman" w:hAnsi="Times New Roman" w:cs="Times New Roman"/>
          <w:sz w:val="28"/>
          <w:szCs w:val="28"/>
        </w:rPr>
      </w:pPr>
      <w:r w:rsidRPr="004E52FF">
        <w:rPr>
          <w:rFonts w:ascii="Times New Roman" w:hAnsi="Times New Roman" w:cs="Times New Roman"/>
          <w:sz w:val="28"/>
          <w:szCs w:val="28"/>
        </w:rPr>
        <w:lastRenderedPageBreak/>
        <w:t xml:space="preserve">- распространение рекламы финансовых услуг без указания </w:t>
      </w:r>
      <w:r w:rsidR="00A114BF" w:rsidRPr="004E52FF">
        <w:rPr>
          <w:rFonts w:ascii="Times New Roman" w:hAnsi="Times New Roman" w:cs="Times New Roman"/>
          <w:sz w:val="28"/>
          <w:szCs w:val="28"/>
        </w:rPr>
        <w:t>лица,</w:t>
      </w:r>
      <w:r w:rsidRPr="004E52FF">
        <w:rPr>
          <w:rFonts w:ascii="Times New Roman" w:hAnsi="Times New Roman" w:cs="Times New Roman"/>
          <w:sz w:val="28"/>
          <w:szCs w:val="28"/>
        </w:rPr>
        <w:t xml:space="preserve"> предоставляющего эти услуги. В соответствии с </w:t>
      </w:r>
      <w:hyperlink r:id="rId9" w:history="1">
        <w:r w:rsidRPr="004E52FF">
          <w:rPr>
            <w:rFonts w:ascii="Times New Roman" w:hAnsi="Times New Roman" w:cs="Times New Roman"/>
            <w:color w:val="0000FF"/>
            <w:sz w:val="28"/>
            <w:szCs w:val="28"/>
          </w:rPr>
          <w:t>частями 1</w:t>
        </w:r>
      </w:hyperlink>
      <w:r w:rsidRPr="004E52FF">
        <w:rPr>
          <w:rFonts w:ascii="Times New Roman" w:hAnsi="Times New Roman" w:cs="Times New Roman"/>
          <w:sz w:val="28"/>
          <w:szCs w:val="28"/>
        </w:rPr>
        <w:t xml:space="preserve"> и </w:t>
      </w:r>
      <w:hyperlink r:id="rId10" w:history="1">
        <w:r w:rsidRPr="004E52FF">
          <w:rPr>
            <w:rFonts w:ascii="Times New Roman" w:hAnsi="Times New Roman" w:cs="Times New Roman"/>
            <w:color w:val="0000FF"/>
            <w:sz w:val="28"/>
            <w:szCs w:val="28"/>
          </w:rPr>
          <w:t>3 статьи 28</w:t>
        </w:r>
      </w:hyperlink>
      <w:r w:rsidRPr="004E52FF">
        <w:rPr>
          <w:rFonts w:ascii="Times New Roman" w:hAnsi="Times New Roman" w:cs="Times New Roman"/>
          <w:sz w:val="28"/>
          <w:szCs w:val="28"/>
        </w:rPr>
        <w:t xml:space="preserve"> Закона о рекламе в рекламе должны быть указаны наименование или имя лица, оказывающего банковские, страховые и иные финансовые услуги, а также условия оказания этих услуг.</w:t>
      </w:r>
      <w:r w:rsidR="002F753E" w:rsidRPr="004E52FF">
        <w:rPr>
          <w:rFonts w:ascii="Times New Roman" w:hAnsi="Times New Roman" w:cs="Times New Roman"/>
          <w:sz w:val="28"/>
          <w:szCs w:val="28"/>
        </w:rPr>
        <w:t xml:space="preserve"> </w:t>
      </w:r>
    </w:p>
    <w:p w:rsidR="002F753E" w:rsidRPr="004E52FF" w:rsidRDefault="002F753E" w:rsidP="00B87553">
      <w:pPr>
        <w:pStyle w:val="a5"/>
        <w:numPr>
          <w:ilvl w:val="0"/>
          <w:numId w:val="2"/>
        </w:numPr>
        <w:autoSpaceDE w:val="0"/>
        <w:autoSpaceDN w:val="0"/>
        <w:adjustRightInd w:val="0"/>
        <w:spacing w:after="0" w:line="240" w:lineRule="auto"/>
        <w:ind w:left="-567" w:firstLine="709"/>
        <w:jc w:val="both"/>
        <w:rPr>
          <w:rFonts w:cs="Times New Roman"/>
        </w:rPr>
      </w:pPr>
      <w:r w:rsidRPr="004E52FF">
        <w:rPr>
          <w:rFonts w:cs="Times New Roman"/>
        </w:rPr>
        <w:t xml:space="preserve">распространение рекламы на знаке дорожного движения. Согласно </w:t>
      </w:r>
      <w:hyperlink r:id="rId11" w:history="1">
        <w:r w:rsidRPr="004E52FF">
          <w:rPr>
            <w:rFonts w:cs="Times New Roman"/>
          </w:rPr>
          <w:t>части 3 статьи 19</w:t>
        </w:r>
      </w:hyperlink>
      <w:r w:rsidRPr="004E52FF">
        <w:rPr>
          <w:rFonts w:cs="Times New Roman"/>
        </w:rPr>
        <w:t xml:space="preserve"> Федерального закона «О рекламе» запрещается распространения рекламы на знаке дорожного движения.</w:t>
      </w:r>
    </w:p>
    <w:p w:rsidR="00512081" w:rsidRPr="004E52FF" w:rsidRDefault="002F753E" w:rsidP="00B87553">
      <w:pPr>
        <w:autoSpaceDE w:val="0"/>
        <w:autoSpaceDN w:val="0"/>
        <w:adjustRightInd w:val="0"/>
        <w:spacing w:after="0" w:line="240" w:lineRule="auto"/>
        <w:ind w:left="-567" w:firstLine="540"/>
        <w:jc w:val="both"/>
        <w:rPr>
          <w:rFonts w:ascii="Times New Roman" w:hAnsi="Times New Roman" w:cs="Times New Roman"/>
          <w:sz w:val="28"/>
          <w:szCs w:val="28"/>
        </w:rPr>
      </w:pPr>
      <w:r w:rsidRPr="004E52FF">
        <w:rPr>
          <w:rFonts w:ascii="Times New Roman" w:hAnsi="Times New Roman" w:cs="Times New Roman"/>
          <w:sz w:val="28"/>
          <w:szCs w:val="28"/>
        </w:rPr>
        <w:t>- незаконная реклама пива, алкогольной продукции</w:t>
      </w:r>
      <w:r w:rsidR="00A114BF">
        <w:rPr>
          <w:rFonts w:ascii="Times New Roman" w:hAnsi="Times New Roman" w:cs="Times New Roman"/>
          <w:sz w:val="28"/>
          <w:szCs w:val="28"/>
        </w:rPr>
        <w:t>,</w:t>
      </w:r>
      <w:r w:rsidRPr="004E52FF">
        <w:rPr>
          <w:rFonts w:ascii="Times New Roman" w:hAnsi="Times New Roman" w:cs="Times New Roman"/>
          <w:sz w:val="28"/>
          <w:szCs w:val="28"/>
        </w:rPr>
        <w:t xml:space="preserve"> табака.</w:t>
      </w:r>
    </w:p>
    <w:p w:rsidR="003F697F" w:rsidRPr="004E52FF" w:rsidRDefault="003F697F" w:rsidP="00B87553">
      <w:pPr>
        <w:spacing w:after="0" w:line="240" w:lineRule="auto"/>
        <w:ind w:firstLine="708"/>
        <w:contextualSpacing/>
        <w:jc w:val="both"/>
        <w:rPr>
          <w:rFonts w:ascii="Times New Roman" w:hAnsi="Times New Roman" w:cs="Times New Roman"/>
          <w:sz w:val="28"/>
          <w:szCs w:val="28"/>
        </w:rPr>
      </w:pPr>
    </w:p>
    <w:p w:rsidR="00AF082B" w:rsidRPr="004E52FF" w:rsidRDefault="00AF082B" w:rsidP="00B87553">
      <w:pPr>
        <w:autoSpaceDE w:val="0"/>
        <w:autoSpaceDN w:val="0"/>
        <w:adjustRightInd w:val="0"/>
        <w:spacing w:after="0" w:line="240" w:lineRule="auto"/>
        <w:ind w:left="-567" w:right="-1" w:firstLine="568"/>
        <w:jc w:val="both"/>
        <w:rPr>
          <w:rFonts w:ascii="Times New Roman" w:hAnsi="Times New Roman" w:cs="Times New Roman"/>
          <w:b/>
          <w:sz w:val="28"/>
          <w:szCs w:val="28"/>
        </w:rPr>
      </w:pPr>
      <w:r w:rsidRPr="004E52FF">
        <w:rPr>
          <w:rFonts w:ascii="Times New Roman" w:hAnsi="Times New Roman" w:cs="Times New Roman"/>
          <w:b/>
          <w:sz w:val="28"/>
          <w:szCs w:val="28"/>
          <w:u w:val="single"/>
        </w:rPr>
        <w:t xml:space="preserve">Слайд № </w:t>
      </w:r>
      <w:r w:rsidR="00576B9E">
        <w:rPr>
          <w:rFonts w:ascii="Times New Roman" w:hAnsi="Times New Roman" w:cs="Times New Roman"/>
          <w:b/>
          <w:sz w:val="28"/>
          <w:szCs w:val="28"/>
          <w:u w:val="single"/>
        </w:rPr>
        <w:t>8, 9 и 10</w:t>
      </w:r>
      <w:r w:rsidRPr="004E52FF">
        <w:rPr>
          <w:rFonts w:ascii="Times New Roman" w:hAnsi="Times New Roman" w:cs="Times New Roman"/>
          <w:b/>
          <w:sz w:val="28"/>
          <w:szCs w:val="28"/>
          <w:u w:val="single"/>
        </w:rPr>
        <w:t xml:space="preserve"> </w:t>
      </w:r>
      <w:r w:rsidR="00686002">
        <w:rPr>
          <w:rFonts w:ascii="Times New Roman" w:hAnsi="Times New Roman" w:cs="Times New Roman"/>
          <w:b/>
          <w:sz w:val="28"/>
          <w:szCs w:val="28"/>
        </w:rPr>
        <w:t>(Статистика и н</w:t>
      </w:r>
      <w:r w:rsidRPr="004E52FF">
        <w:rPr>
          <w:rFonts w:ascii="Times New Roman" w:hAnsi="Times New Roman" w:cs="Times New Roman"/>
          <w:b/>
          <w:sz w:val="28"/>
          <w:szCs w:val="28"/>
        </w:rPr>
        <w:t>аиболее часто выявляемые нарушения Закон</w:t>
      </w:r>
      <w:r w:rsidR="00686002">
        <w:rPr>
          <w:rFonts w:ascii="Times New Roman" w:hAnsi="Times New Roman" w:cs="Times New Roman"/>
          <w:b/>
          <w:sz w:val="28"/>
          <w:szCs w:val="28"/>
        </w:rPr>
        <w:t>а</w:t>
      </w:r>
      <w:r w:rsidRPr="004E52FF">
        <w:rPr>
          <w:rFonts w:ascii="Times New Roman" w:hAnsi="Times New Roman" w:cs="Times New Roman"/>
          <w:b/>
          <w:sz w:val="28"/>
          <w:szCs w:val="28"/>
        </w:rPr>
        <w:t xml:space="preserve"> о закупках</w:t>
      </w:r>
      <w:r w:rsidR="00686002">
        <w:rPr>
          <w:rFonts w:ascii="Times New Roman" w:hAnsi="Times New Roman" w:cs="Times New Roman"/>
          <w:b/>
          <w:sz w:val="28"/>
          <w:szCs w:val="28"/>
        </w:rPr>
        <w:t>)</w:t>
      </w:r>
      <w:r w:rsidRPr="004E52FF">
        <w:rPr>
          <w:rFonts w:ascii="Times New Roman" w:hAnsi="Times New Roman" w:cs="Times New Roman"/>
          <w:b/>
          <w:sz w:val="28"/>
          <w:szCs w:val="28"/>
        </w:rPr>
        <w:t xml:space="preserve"> </w:t>
      </w:r>
    </w:p>
    <w:p w:rsidR="007359D2" w:rsidRDefault="007359D2" w:rsidP="007359D2">
      <w:pPr>
        <w:autoSpaceDE w:val="0"/>
        <w:autoSpaceDN w:val="0"/>
        <w:adjustRightInd w:val="0"/>
        <w:spacing w:after="0" w:line="240" w:lineRule="auto"/>
        <w:ind w:right="-1"/>
        <w:jc w:val="both"/>
        <w:rPr>
          <w:rFonts w:ascii="Times New Roman" w:hAnsi="Times New Roman" w:cs="Times New Roman"/>
          <w:b/>
          <w:sz w:val="28"/>
          <w:szCs w:val="28"/>
        </w:rPr>
      </w:pPr>
    </w:p>
    <w:tbl>
      <w:tblPr>
        <w:tblStyle w:val="af"/>
        <w:tblW w:w="10138" w:type="dxa"/>
        <w:tblInd w:w="-567" w:type="dxa"/>
        <w:tblLook w:val="04A0"/>
      </w:tblPr>
      <w:tblGrid>
        <w:gridCol w:w="498"/>
        <w:gridCol w:w="3969"/>
        <w:gridCol w:w="2725"/>
        <w:gridCol w:w="2946"/>
      </w:tblGrid>
      <w:tr w:rsidR="007359D2" w:rsidRPr="00291F9B" w:rsidTr="009669FF">
        <w:tc>
          <w:tcPr>
            <w:tcW w:w="498" w:type="dxa"/>
          </w:tcPr>
          <w:p w:rsidR="007359D2" w:rsidRPr="00291F9B" w:rsidRDefault="007359D2" w:rsidP="009669FF">
            <w:pPr>
              <w:autoSpaceDE w:val="0"/>
              <w:autoSpaceDN w:val="0"/>
              <w:adjustRightInd w:val="0"/>
              <w:ind w:right="-1"/>
              <w:jc w:val="both"/>
              <w:rPr>
                <w:rFonts w:ascii="Times New Roman" w:hAnsi="Times New Roman" w:cs="Times New Roman"/>
                <w:b/>
                <w:sz w:val="28"/>
                <w:szCs w:val="28"/>
              </w:rPr>
            </w:pPr>
            <w:r w:rsidRPr="00291F9B">
              <w:rPr>
                <w:rFonts w:ascii="Times New Roman" w:hAnsi="Times New Roman" w:cs="Times New Roman"/>
                <w:b/>
                <w:sz w:val="28"/>
                <w:szCs w:val="28"/>
              </w:rPr>
              <w:t>№</w:t>
            </w:r>
          </w:p>
        </w:tc>
        <w:tc>
          <w:tcPr>
            <w:tcW w:w="3969" w:type="dxa"/>
          </w:tcPr>
          <w:p w:rsidR="007359D2" w:rsidRPr="00291F9B" w:rsidRDefault="007359D2" w:rsidP="009669FF">
            <w:pPr>
              <w:autoSpaceDE w:val="0"/>
              <w:autoSpaceDN w:val="0"/>
              <w:adjustRightInd w:val="0"/>
              <w:ind w:right="-1"/>
              <w:jc w:val="both"/>
              <w:rPr>
                <w:rFonts w:ascii="Times New Roman" w:hAnsi="Times New Roman" w:cs="Times New Roman"/>
                <w:b/>
                <w:sz w:val="28"/>
                <w:szCs w:val="28"/>
              </w:rPr>
            </w:pPr>
            <w:r w:rsidRPr="00291F9B">
              <w:rPr>
                <w:rFonts w:ascii="Times New Roman" w:hAnsi="Times New Roman" w:cs="Times New Roman"/>
                <w:b/>
                <w:sz w:val="28"/>
                <w:szCs w:val="28"/>
              </w:rPr>
              <w:t>Общие сведения по жалобам</w:t>
            </w:r>
          </w:p>
        </w:tc>
        <w:tc>
          <w:tcPr>
            <w:tcW w:w="2725" w:type="dxa"/>
          </w:tcPr>
          <w:p w:rsidR="007359D2" w:rsidRDefault="007359D2" w:rsidP="009669FF">
            <w:pPr>
              <w:autoSpaceDE w:val="0"/>
              <w:autoSpaceDN w:val="0"/>
              <w:adjustRightInd w:val="0"/>
              <w:ind w:right="-1"/>
              <w:jc w:val="both"/>
              <w:rPr>
                <w:rFonts w:ascii="Times New Roman" w:hAnsi="Times New Roman" w:cs="Times New Roman"/>
                <w:b/>
                <w:sz w:val="28"/>
                <w:szCs w:val="28"/>
              </w:rPr>
            </w:pPr>
            <w:r>
              <w:rPr>
                <w:rFonts w:ascii="Times New Roman" w:hAnsi="Times New Roman" w:cs="Times New Roman"/>
                <w:b/>
                <w:sz w:val="28"/>
                <w:szCs w:val="28"/>
              </w:rPr>
              <w:t xml:space="preserve"> 2 квартал 2017 год</w:t>
            </w:r>
          </w:p>
        </w:tc>
        <w:tc>
          <w:tcPr>
            <w:tcW w:w="2946" w:type="dxa"/>
          </w:tcPr>
          <w:p w:rsidR="007359D2" w:rsidRPr="00291F9B" w:rsidRDefault="007359D2" w:rsidP="009669FF">
            <w:pPr>
              <w:autoSpaceDE w:val="0"/>
              <w:autoSpaceDN w:val="0"/>
              <w:adjustRightInd w:val="0"/>
              <w:ind w:right="-1"/>
              <w:jc w:val="both"/>
              <w:rPr>
                <w:rFonts w:ascii="Times New Roman" w:hAnsi="Times New Roman" w:cs="Times New Roman"/>
                <w:b/>
                <w:sz w:val="28"/>
                <w:szCs w:val="28"/>
              </w:rPr>
            </w:pPr>
            <w:r>
              <w:rPr>
                <w:rFonts w:ascii="Times New Roman" w:hAnsi="Times New Roman" w:cs="Times New Roman"/>
                <w:b/>
                <w:sz w:val="28"/>
                <w:szCs w:val="28"/>
              </w:rPr>
              <w:t xml:space="preserve">2 квартал </w:t>
            </w:r>
            <w:r w:rsidRPr="00291F9B">
              <w:rPr>
                <w:rFonts w:ascii="Times New Roman" w:hAnsi="Times New Roman" w:cs="Times New Roman"/>
                <w:b/>
                <w:sz w:val="28"/>
                <w:szCs w:val="28"/>
              </w:rPr>
              <w:t>201</w:t>
            </w:r>
            <w:r>
              <w:rPr>
                <w:rFonts w:ascii="Times New Roman" w:hAnsi="Times New Roman" w:cs="Times New Roman"/>
                <w:b/>
                <w:sz w:val="28"/>
                <w:szCs w:val="28"/>
              </w:rPr>
              <w:t>8</w:t>
            </w:r>
            <w:r w:rsidRPr="00291F9B">
              <w:rPr>
                <w:rFonts w:ascii="Times New Roman" w:hAnsi="Times New Roman" w:cs="Times New Roman"/>
                <w:b/>
                <w:sz w:val="28"/>
                <w:szCs w:val="28"/>
              </w:rPr>
              <w:t xml:space="preserve">г. </w:t>
            </w:r>
          </w:p>
        </w:tc>
      </w:tr>
      <w:tr w:rsidR="007359D2" w:rsidRPr="00291F9B" w:rsidTr="009669FF">
        <w:tc>
          <w:tcPr>
            <w:tcW w:w="498"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sidRPr="00291F9B">
              <w:rPr>
                <w:rFonts w:ascii="Times New Roman" w:hAnsi="Times New Roman" w:cs="Times New Roman"/>
                <w:sz w:val="28"/>
                <w:szCs w:val="28"/>
              </w:rPr>
              <w:t>1</w:t>
            </w:r>
          </w:p>
        </w:tc>
        <w:tc>
          <w:tcPr>
            <w:tcW w:w="3969"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sidRPr="00291F9B">
              <w:rPr>
                <w:rFonts w:ascii="Times New Roman" w:hAnsi="Times New Roman" w:cs="Times New Roman"/>
                <w:sz w:val="28"/>
                <w:szCs w:val="28"/>
              </w:rPr>
              <w:t>Поступило жалоб</w:t>
            </w:r>
          </w:p>
        </w:tc>
        <w:tc>
          <w:tcPr>
            <w:tcW w:w="2725" w:type="dxa"/>
          </w:tcPr>
          <w:p w:rsidR="007359D2" w:rsidRPr="00FE356C" w:rsidRDefault="007359D2" w:rsidP="009669FF">
            <w:pPr>
              <w:autoSpaceDE w:val="0"/>
              <w:autoSpaceDN w:val="0"/>
              <w:adjustRightInd w:val="0"/>
              <w:ind w:right="-1"/>
              <w:jc w:val="both"/>
              <w:rPr>
                <w:rFonts w:ascii="Times New Roman" w:hAnsi="Times New Roman" w:cs="Times New Roman"/>
                <w:sz w:val="32"/>
                <w:szCs w:val="28"/>
              </w:rPr>
            </w:pPr>
            <w:r>
              <w:rPr>
                <w:rFonts w:ascii="Times New Roman" w:hAnsi="Times New Roman" w:cs="Times New Roman"/>
                <w:sz w:val="32"/>
                <w:szCs w:val="28"/>
              </w:rPr>
              <w:t>98</w:t>
            </w:r>
          </w:p>
        </w:tc>
        <w:tc>
          <w:tcPr>
            <w:tcW w:w="2946"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89</w:t>
            </w:r>
          </w:p>
        </w:tc>
      </w:tr>
      <w:tr w:rsidR="007359D2" w:rsidRPr="00291F9B" w:rsidTr="009669FF">
        <w:tc>
          <w:tcPr>
            <w:tcW w:w="498"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sidRPr="00291F9B">
              <w:rPr>
                <w:rFonts w:ascii="Times New Roman" w:hAnsi="Times New Roman" w:cs="Times New Roman"/>
                <w:sz w:val="28"/>
                <w:szCs w:val="28"/>
              </w:rPr>
              <w:t>2</w:t>
            </w:r>
          </w:p>
        </w:tc>
        <w:tc>
          <w:tcPr>
            <w:tcW w:w="3969"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sidRPr="00291F9B">
              <w:rPr>
                <w:rFonts w:ascii="Times New Roman" w:hAnsi="Times New Roman" w:cs="Times New Roman"/>
                <w:sz w:val="28"/>
                <w:szCs w:val="28"/>
              </w:rPr>
              <w:t xml:space="preserve">Признанно обоснованными </w:t>
            </w:r>
          </w:p>
        </w:tc>
        <w:tc>
          <w:tcPr>
            <w:tcW w:w="2725"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18</w:t>
            </w:r>
          </w:p>
        </w:tc>
        <w:tc>
          <w:tcPr>
            <w:tcW w:w="2946"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19</w:t>
            </w:r>
          </w:p>
        </w:tc>
      </w:tr>
      <w:tr w:rsidR="007359D2" w:rsidRPr="00291F9B" w:rsidTr="009669FF">
        <w:tc>
          <w:tcPr>
            <w:tcW w:w="498"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sidRPr="00291F9B">
              <w:rPr>
                <w:rFonts w:ascii="Times New Roman" w:hAnsi="Times New Roman" w:cs="Times New Roman"/>
                <w:sz w:val="28"/>
                <w:szCs w:val="28"/>
              </w:rPr>
              <w:t>3</w:t>
            </w:r>
          </w:p>
        </w:tc>
        <w:tc>
          <w:tcPr>
            <w:tcW w:w="3969"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sidRPr="00291F9B">
              <w:rPr>
                <w:rFonts w:ascii="Times New Roman" w:hAnsi="Times New Roman" w:cs="Times New Roman"/>
                <w:sz w:val="28"/>
                <w:szCs w:val="28"/>
              </w:rPr>
              <w:t>Признанно необоснованными</w:t>
            </w:r>
          </w:p>
        </w:tc>
        <w:tc>
          <w:tcPr>
            <w:tcW w:w="2725"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51</w:t>
            </w:r>
          </w:p>
        </w:tc>
        <w:tc>
          <w:tcPr>
            <w:tcW w:w="2946"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39</w:t>
            </w:r>
          </w:p>
        </w:tc>
      </w:tr>
      <w:tr w:rsidR="007359D2" w:rsidRPr="00291F9B" w:rsidTr="009669FF">
        <w:tc>
          <w:tcPr>
            <w:tcW w:w="498"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sidRPr="00291F9B">
              <w:rPr>
                <w:rFonts w:ascii="Times New Roman" w:hAnsi="Times New Roman" w:cs="Times New Roman"/>
                <w:sz w:val="28"/>
                <w:szCs w:val="28"/>
              </w:rPr>
              <w:t>4</w:t>
            </w:r>
          </w:p>
        </w:tc>
        <w:tc>
          <w:tcPr>
            <w:tcW w:w="3969"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sidRPr="00291F9B">
              <w:rPr>
                <w:rFonts w:ascii="Times New Roman" w:hAnsi="Times New Roman" w:cs="Times New Roman"/>
                <w:sz w:val="28"/>
                <w:szCs w:val="28"/>
              </w:rPr>
              <w:t>Выдано предписаний</w:t>
            </w:r>
          </w:p>
        </w:tc>
        <w:tc>
          <w:tcPr>
            <w:tcW w:w="2725"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22</w:t>
            </w:r>
          </w:p>
        </w:tc>
        <w:tc>
          <w:tcPr>
            <w:tcW w:w="2946"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17</w:t>
            </w:r>
          </w:p>
        </w:tc>
      </w:tr>
      <w:tr w:rsidR="007359D2" w:rsidRPr="00291F9B" w:rsidTr="009669FF">
        <w:tc>
          <w:tcPr>
            <w:tcW w:w="498"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5</w:t>
            </w:r>
          </w:p>
        </w:tc>
        <w:tc>
          <w:tcPr>
            <w:tcW w:w="3969"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 xml:space="preserve">Возвращено </w:t>
            </w:r>
          </w:p>
        </w:tc>
        <w:tc>
          <w:tcPr>
            <w:tcW w:w="2725"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22</w:t>
            </w:r>
          </w:p>
        </w:tc>
        <w:tc>
          <w:tcPr>
            <w:tcW w:w="2946"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26</w:t>
            </w:r>
          </w:p>
        </w:tc>
      </w:tr>
      <w:tr w:rsidR="007359D2" w:rsidRPr="00291F9B" w:rsidTr="009669FF">
        <w:tc>
          <w:tcPr>
            <w:tcW w:w="498"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6</w:t>
            </w:r>
          </w:p>
        </w:tc>
        <w:tc>
          <w:tcPr>
            <w:tcW w:w="3969"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 xml:space="preserve">Отозвано </w:t>
            </w:r>
          </w:p>
        </w:tc>
        <w:tc>
          <w:tcPr>
            <w:tcW w:w="2725"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7</w:t>
            </w:r>
          </w:p>
        </w:tc>
        <w:tc>
          <w:tcPr>
            <w:tcW w:w="2946"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5</w:t>
            </w:r>
          </w:p>
        </w:tc>
      </w:tr>
    </w:tbl>
    <w:p w:rsidR="007359D2" w:rsidRDefault="007359D2" w:rsidP="007359D2">
      <w:pPr>
        <w:autoSpaceDE w:val="0"/>
        <w:autoSpaceDN w:val="0"/>
        <w:adjustRightInd w:val="0"/>
        <w:spacing w:after="0" w:line="240" w:lineRule="auto"/>
        <w:ind w:right="-1" w:firstLine="851"/>
        <w:jc w:val="both"/>
        <w:rPr>
          <w:rFonts w:ascii="Times New Roman" w:hAnsi="Times New Roman" w:cs="Times New Roman"/>
          <w:sz w:val="28"/>
          <w:szCs w:val="28"/>
        </w:rPr>
      </w:pPr>
    </w:p>
    <w:tbl>
      <w:tblPr>
        <w:tblStyle w:val="af"/>
        <w:tblW w:w="10138" w:type="dxa"/>
        <w:tblInd w:w="-567" w:type="dxa"/>
        <w:tblLook w:val="04A0"/>
      </w:tblPr>
      <w:tblGrid>
        <w:gridCol w:w="498"/>
        <w:gridCol w:w="3892"/>
        <w:gridCol w:w="2771"/>
        <w:gridCol w:w="2977"/>
      </w:tblGrid>
      <w:tr w:rsidR="007359D2" w:rsidRPr="00291F9B" w:rsidTr="009669FF">
        <w:tc>
          <w:tcPr>
            <w:tcW w:w="498" w:type="dxa"/>
          </w:tcPr>
          <w:p w:rsidR="007359D2" w:rsidRPr="00291F9B" w:rsidRDefault="007359D2" w:rsidP="009669FF">
            <w:pPr>
              <w:autoSpaceDE w:val="0"/>
              <w:autoSpaceDN w:val="0"/>
              <w:adjustRightInd w:val="0"/>
              <w:ind w:right="-1"/>
              <w:jc w:val="both"/>
              <w:rPr>
                <w:rFonts w:ascii="Times New Roman" w:hAnsi="Times New Roman" w:cs="Times New Roman"/>
                <w:b/>
                <w:sz w:val="28"/>
                <w:szCs w:val="28"/>
              </w:rPr>
            </w:pPr>
            <w:r w:rsidRPr="00291F9B">
              <w:rPr>
                <w:rFonts w:ascii="Times New Roman" w:hAnsi="Times New Roman" w:cs="Times New Roman"/>
                <w:b/>
                <w:sz w:val="28"/>
                <w:szCs w:val="28"/>
              </w:rPr>
              <w:t>№</w:t>
            </w:r>
          </w:p>
        </w:tc>
        <w:tc>
          <w:tcPr>
            <w:tcW w:w="3892" w:type="dxa"/>
          </w:tcPr>
          <w:p w:rsidR="007359D2" w:rsidRPr="00291F9B" w:rsidRDefault="007359D2" w:rsidP="009669FF">
            <w:pPr>
              <w:autoSpaceDE w:val="0"/>
              <w:autoSpaceDN w:val="0"/>
              <w:adjustRightInd w:val="0"/>
              <w:ind w:right="-1"/>
              <w:jc w:val="both"/>
              <w:rPr>
                <w:rFonts w:ascii="Times New Roman" w:hAnsi="Times New Roman" w:cs="Times New Roman"/>
                <w:b/>
                <w:sz w:val="28"/>
                <w:szCs w:val="28"/>
              </w:rPr>
            </w:pPr>
            <w:r w:rsidRPr="00291F9B">
              <w:rPr>
                <w:rFonts w:ascii="Times New Roman" w:hAnsi="Times New Roman" w:cs="Times New Roman"/>
                <w:b/>
                <w:sz w:val="28"/>
                <w:szCs w:val="28"/>
              </w:rPr>
              <w:t xml:space="preserve">Общие сведения по </w:t>
            </w:r>
            <w:r>
              <w:rPr>
                <w:rFonts w:ascii="Times New Roman" w:hAnsi="Times New Roman" w:cs="Times New Roman"/>
                <w:b/>
                <w:sz w:val="28"/>
                <w:szCs w:val="28"/>
              </w:rPr>
              <w:t>плановым проверкам</w:t>
            </w:r>
          </w:p>
        </w:tc>
        <w:tc>
          <w:tcPr>
            <w:tcW w:w="2771" w:type="dxa"/>
          </w:tcPr>
          <w:p w:rsidR="007359D2" w:rsidRDefault="007359D2" w:rsidP="009669FF">
            <w:pPr>
              <w:autoSpaceDE w:val="0"/>
              <w:autoSpaceDN w:val="0"/>
              <w:adjustRightInd w:val="0"/>
              <w:ind w:right="-1"/>
              <w:jc w:val="both"/>
              <w:rPr>
                <w:rFonts w:ascii="Times New Roman" w:hAnsi="Times New Roman" w:cs="Times New Roman"/>
                <w:b/>
                <w:sz w:val="28"/>
                <w:szCs w:val="28"/>
              </w:rPr>
            </w:pPr>
            <w:r>
              <w:rPr>
                <w:rFonts w:ascii="Times New Roman" w:hAnsi="Times New Roman" w:cs="Times New Roman"/>
                <w:b/>
                <w:sz w:val="28"/>
                <w:szCs w:val="28"/>
              </w:rPr>
              <w:t xml:space="preserve"> 2 квартал 2017 год</w:t>
            </w:r>
          </w:p>
        </w:tc>
        <w:tc>
          <w:tcPr>
            <w:tcW w:w="2977" w:type="dxa"/>
          </w:tcPr>
          <w:p w:rsidR="007359D2" w:rsidRPr="00291F9B" w:rsidRDefault="007359D2" w:rsidP="009669FF">
            <w:pPr>
              <w:autoSpaceDE w:val="0"/>
              <w:autoSpaceDN w:val="0"/>
              <w:adjustRightInd w:val="0"/>
              <w:ind w:right="-1"/>
              <w:jc w:val="both"/>
              <w:rPr>
                <w:rFonts w:ascii="Times New Roman" w:hAnsi="Times New Roman" w:cs="Times New Roman"/>
                <w:b/>
                <w:sz w:val="28"/>
                <w:szCs w:val="28"/>
              </w:rPr>
            </w:pPr>
            <w:r>
              <w:rPr>
                <w:rFonts w:ascii="Times New Roman" w:hAnsi="Times New Roman" w:cs="Times New Roman"/>
                <w:b/>
                <w:sz w:val="28"/>
                <w:szCs w:val="28"/>
              </w:rPr>
              <w:t xml:space="preserve">2 квартал </w:t>
            </w:r>
            <w:r w:rsidRPr="00291F9B">
              <w:rPr>
                <w:rFonts w:ascii="Times New Roman" w:hAnsi="Times New Roman" w:cs="Times New Roman"/>
                <w:b/>
                <w:sz w:val="28"/>
                <w:szCs w:val="28"/>
              </w:rPr>
              <w:t>201</w:t>
            </w:r>
            <w:r>
              <w:rPr>
                <w:rFonts w:ascii="Times New Roman" w:hAnsi="Times New Roman" w:cs="Times New Roman"/>
                <w:b/>
                <w:sz w:val="28"/>
                <w:szCs w:val="28"/>
              </w:rPr>
              <w:t>8</w:t>
            </w:r>
            <w:r w:rsidRPr="00291F9B">
              <w:rPr>
                <w:rFonts w:ascii="Times New Roman" w:hAnsi="Times New Roman" w:cs="Times New Roman"/>
                <w:b/>
                <w:sz w:val="28"/>
                <w:szCs w:val="28"/>
              </w:rPr>
              <w:t xml:space="preserve">г. </w:t>
            </w:r>
          </w:p>
        </w:tc>
      </w:tr>
      <w:tr w:rsidR="007359D2" w:rsidRPr="00291F9B" w:rsidTr="009669FF">
        <w:tc>
          <w:tcPr>
            <w:tcW w:w="498"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sidRPr="00291F9B">
              <w:rPr>
                <w:rFonts w:ascii="Times New Roman" w:hAnsi="Times New Roman" w:cs="Times New Roman"/>
                <w:sz w:val="28"/>
                <w:szCs w:val="28"/>
              </w:rPr>
              <w:t>1</w:t>
            </w:r>
          </w:p>
        </w:tc>
        <w:tc>
          <w:tcPr>
            <w:tcW w:w="3892"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Всего проведено</w:t>
            </w:r>
          </w:p>
        </w:tc>
        <w:tc>
          <w:tcPr>
            <w:tcW w:w="2771"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1</w:t>
            </w:r>
          </w:p>
        </w:tc>
        <w:tc>
          <w:tcPr>
            <w:tcW w:w="2977"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1</w:t>
            </w:r>
          </w:p>
        </w:tc>
      </w:tr>
      <w:tr w:rsidR="007359D2" w:rsidRPr="00291F9B" w:rsidTr="009669FF">
        <w:tc>
          <w:tcPr>
            <w:tcW w:w="498"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sidRPr="00291F9B">
              <w:rPr>
                <w:rFonts w:ascii="Times New Roman" w:hAnsi="Times New Roman" w:cs="Times New Roman"/>
                <w:sz w:val="28"/>
                <w:szCs w:val="28"/>
              </w:rPr>
              <w:t>2</w:t>
            </w:r>
          </w:p>
        </w:tc>
        <w:tc>
          <w:tcPr>
            <w:tcW w:w="3892"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Проверено закупок</w:t>
            </w:r>
            <w:r w:rsidRPr="00291F9B">
              <w:rPr>
                <w:rFonts w:ascii="Times New Roman" w:hAnsi="Times New Roman" w:cs="Times New Roman"/>
                <w:sz w:val="28"/>
                <w:szCs w:val="28"/>
              </w:rPr>
              <w:t xml:space="preserve"> </w:t>
            </w:r>
          </w:p>
        </w:tc>
        <w:tc>
          <w:tcPr>
            <w:tcW w:w="2771"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20</w:t>
            </w:r>
          </w:p>
        </w:tc>
        <w:tc>
          <w:tcPr>
            <w:tcW w:w="2977"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186</w:t>
            </w:r>
          </w:p>
        </w:tc>
      </w:tr>
      <w:tr w:rsidR="007359D2" w:rsidRPr="00291F9B" w:rsidTr="009669FF">
        <w:tc>
          <w:tcPr>
            <w:tcW w:w="498"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sidRPr="00291F9B">
              <w:rPr>
                <w:rFonts w:ascii="Times New Roman" w:hAnsi="Times New Roman" w:cs="Times New Roman"/>
                <w:sz w:val="28"/>
                <w:szCs w:val="28"/>
              </w:rPr>
              <w:t>3</w:t>
            </w:r>
          </w:p>
        </w:tc>
        <w:tc>
          <w:tcPr>
            <w:tcW w:w="3892"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Закупки с нарушениями</w:t>
            </w:r>
          </w:p>
        </w:tc>
        <w:tc>
          <w:tcPr>
            <w:tcW w:w="2771"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6</w:t>
            </w:r>
          </w:p>
        </w:tc>
        <w:tc>
          <w:tcPr>
            <w:tcW w:w="2977"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154</w:t>
            </w:r>
          </w:p>
        </w:tc>
      </w:tr>
    </w:tbl>
    <w:p w:rsidR="007359D2" w:rsidRDefault="007359D2" w:rsidP="007359D2">
      <w:pPr>
        <w:autoSpaceDE w:val="0"/>
        <w:autoSpaceDN w:val="0"/>
        <w:adjustRightInd w:val="0"/>
        <w:spacing w:after="0" w:line="240" w:lineRule="auto"/>
        <w:ind w:right="-1" w:firstLine="851"/>
        <w:jc w:val="both"/>
        <w:rPr>
          <w:rFonts w:ascii="Times New Roman" w:hAnsi="Times New Roman" w:cs="Times New Roman"/>
          <w:sz w:val="28"/>
          <w:szCs w:val="28"/>
        </w:rPr>
      </w:pPr>
    </w:p>
    <w:tbl>
      <w:tblPr>
        <w:tblStyle w:val="af"/>
        <w:tblW w:w="10138" w:type="dxa"/>
        <w:tblInd w:w="-567" w:type="dxa"/>
        <w:tblLook w:val="04A0"/>
      </w:tblPr>
      <w:tblGrid>
        <w:gridCol w:w="498"/>
        <w:gridCol w:w="3907"/>
        <w:gridCol w:w="2762"/>
        <w:gridCol w:w="2971"/>
      </w:tblGrid>
      <w:tr w:rsidR="007359D2" w:rsidRPr="00291F9B" w:rsidTr="009669FF">
        <w:tc>
          <w:tcPr>
            <w:tcW w:w="498" w:type="dxa"/>
          </w:tcPr>
          <w:p w:rsidR="007359D2" w:rsidRPr="00291F9B" w:rsidRDefault="007359D2" w:rsidP="009669FF">
            <w:pPr>
              <w:autoSpaceDE w:val="0"/>
              <w:autoSpaceDN w:val="0"/>
              <w:adjustRightInd w:val="0"/>
              <w:ind w:right="-1"/>
              <w:jc w:val="both"/>
              <w:rPr>
                <w:rFonts w:ascii="Times New Roman" w:hAnsi="Times New Roman" w:cs="Times New Roman"/>
                <w:b/>
                <w:sz w:val="28"/>
                <w:szCs w:val="28"/>
              </w:rPr>
            </w:pPr>
            <w:r w:rsidRPr="00291F9B">
              <w:rPr>
                <w:rFonts w:ascii="Times New Roman" w:hAnsi="Times New Roman" w:cs="Times New Roman"/>
                <w:b/>
                <w:sz w:val="28"/>
                <w:szCs w:val="28"/>
              </w:rPr>
              <w:t>№</w:t>
            </w:r>
          </w:p>
        </w:tc>
        <w:tc>
          <w:tcPr>
            <w:tcW w:w="3907" w:type="dxa"/>
          </w:tcPr>
          <w:p w:rsidR="007359D2" w:rsidRPr="00291F9B" w:rsidRDefault="007359D2" w:rsidP="009669FF">
            <w:pPr>
              <w:autoSpaceDE w:val="0"/>
              <w:autoSpaceDN w:val="0"/>
              <w:adjustRightInd w:val="0"/>
              <w:ind w:right="-1"/>
              <w:jc w:val="both"/>
              <w:rPr>
                <w:rFonts w:ascii="Times New Roman" w:hAnsi="Times New Roman" w:cs="Times New Roman"/>
                <w:b/>
                <w:sz w:val="28"/>
                <w:szCs w:val="28"/>
              </w:rPr>
            </w:pPr>
            <w:r w:rsidRPr="00291F9B">
              <w:rPr>
                <w:rFonts w:ascii="Times New Roman" w:hAnsi="Times New Roman" w:cs="Times New Roman"/>
                <w:b/>
                <w:sz w:val="28"/>
                <w:szCs w:val="28"/>
              </w:rPr>
              <w:t xml:space="preserve">Общие сведения по </w:t>
            </w:r>
            <w:r>
              <w:rPr>
                <w:rFonts w:ascii="Times New Roman" w:hAnsi="Times New Roman" w:cs="Times New Roman"/>
                <w:b/>
                <w:sz w:val="28"/>
                <w:szCs w:val="28"/>
              </w:rPr>
              <w:t>внеплановым проверкам</w:t>
            </w:r>
          </w:p>
        </w:tc>
        <w:tc>
          <w:tcPr>
            <w:tcW w:w="2762" w:type="dxa"/>
          </w:tcPr>
          <w:p w:rsidR="007359D2" w:rsidRDefault="007359D2" w:rsidP="009669FF">
            <w:pPr>
              <w:autoSpaceDE w:val="0"/>
              <w:autoSpaceDN w:val="0"/>
              <w:adjustRightInd w:val="0"/>
              <w:ind w:right="-1"/>
              <w:jc w:val="both"/>
              <w:rPr>
                <w:rFonts w:ascii="Times New Roman" w:hAnsi="Times New Roman" w:cs="Times New Roman"/>
                <w:b/>
                <w:sz w:val="28"/>
                <w:szCs w:val="28"/>
              </w:rPr>
            </w:pPr>
            <w:r>
              <w:rPr>
                <w:rFonts w:ascii="Times New Roman" w:hAnsi="Times New Roman" w:cs="Times New Roman"/>
                <w:b/>
                <w:sz w:val="28"/>
                <w:szCs w:val="28"/>
              </w:rPr>
              <w:t xml:space="preserve"> 2 квартал 2017 год</w:t>
            </w:r>
          </w:p>
        </w:tc>
        <w:tc>
          <w:tcPr>
            <w:tcW w:w="2971" w:type="dxa"/>
          </w:tcPr>
          <w:p w:rsidR="007359D2" w:rsidRPr="00291F9B" w:rsidRDefault="007359D2" w:rsidP="009669FF">
            <w:pPr>
              <w:autoSpaceDE w:val="0"/>
              <w:autoSpaceDN w:val="0"/>
              <w:adjustRightInd w:val="0"/>
              <w:ind w:right="-1"/>
              <w:jc w:val="both"/>
              <w:rPr>
                <w:rFonts w:ascii="Times New Roman" w:hAnsi="Times New Roman" w:cs="Times New Roman"/>
                <w:b/>
                <w:sz w:val="28"/>
                <w:szCs w:val="28"/>
              </w:rPr>
            </w:pPr>
            <w:r>
              <w:rPr>
                <w:rFonts w:ascii="Times New Roman" w:hAnsi="Times New Roman" w:cs="Times New Roman"/>
                <w:b/>
                <w:sz w:val="28"/>
                <w:szCs w:val="28"/>
              </w:rPr>
              <w:t xml:space="preserve">2 квартал </w:t>
            </w:r>
            <w:r w:rsidRPr="00291F9B">
              <w:rPr>
                <w:rFonts w:ascii="Times New Roman" w:hAnsi="Times New Roman" w:cs="Times New Roman"/>
                <w:b/>
                <w:sz w:val="28"/>
                <w:szCs w:val="28"/>
              </w:rPr>
              <w:t>201</w:t>
            </w:r>
            <w:r>
              <w:rPr>
                <w:rFonts w:ascii="Times New Roman" w:hAnsi="Times New Roman" w:cs="Times New Roman"/>
                <w:b/>
                <w:sz w:val="28"/>
                <w:szCs w:val="28"/>
              </w:rPr>
              <w:t>8</w:t>
            </w:r>
            <w:r w:rsidRPr="00291F9B">
              <w:rPr>
                <w:rFonts w:ascii="Times New Roman" w:hAnsi="Times New Roman" w:cs="Times New Roman"/>
                <w:b/>
                <w:sz w:val="28"/>
                <w:szCs w:val="28"/>
              </w:rPr>
              <w:t xml:space="preserve">г. </w:t>
            </w:r>
          </w:p>
        </w:tc>
      </w:tr>
      <w:tr w:rsidR="007359D2" w:rsidRPr="00291F9B" w:rsidTr="009669FF">
        <w:tc>
          <w:tcPr>
            <w:tcW w:w="498"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sidRPr="00291F9B">
              <w:rPr>
                <w:rFonts w:ascii="Times New Roman" w:hAnsi="Times New Roman" w:cs="Times New Roman"/>
                <w:sz w:val="28"/>
                <w:szCs w:val="28"/>
              </w:rPr>
              <w:t>1</w:t>
            </w:r>
          </w:p>
        </w:tc>
        <w:tc>
          <w:tcPr>
            <w:tcW w:w="3907"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Всего проверок</w:t>
            </w:r>
          </w:p>
        </w:tc>
        <w:tc>
          <w:tcPr>
            <w:tcW w:w="2762"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14</w:t>
            </w:r>
          </w:p>
        </w:tc>
        <w:tc>
          <w:tcPr>
            <w:tcW w:w="2971"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17</w:t>
            </w:r>
          </w:p>
        </w:tc>
      </w:tr>
      <w:tr w:rsidR="007359D2" w:rsidRPr="00291F9B" w:rsidTr="009669FF">
        <w:tc>
          <w:tcPr>
            <w:tcW w:w="498"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sidRPr="00291F9B">
              <w:rPr>
                <w:rFonts w:ascii="Times New Roman" w:hAnsi="Times New Roman" w:cs="Times New Roman"/>
                <w:sz w:val="28"/>
                <w:szCs w:val="28"/>
              </w:rPr>
              <w:t>2</w:t>
            </w:r>
          </w:p>
        </w:tc>
        <w:tc>
          <w:tcPr>
            <w:tcW w:w="3907"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Проверено закупок</w:t>
            </w:r>
            <w:r w:rsidRPr="00291F9B">
              <w:rPr>
                <w:rFonts w:ascii="Times New Roman" w:hAnsi="Times New Roman" w:cs="Times New Roman"/>
                <w:sz w:val="28"/>
                <w:szCs w:val="28"/>
              </w:rPr>
              <w:t xml:space="preserve"> </w:t>
            </w:r>
          </w:p>
        </w:tc>
        <w:tc>
          <w:tcPr>
            <w:tcW w:w="2762"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101</w:t>
            </w:r>
          </w:p>
        </w:tc>
        <w:tc>
          <w:tcPr>
            <w:tcW w:w="2971"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121</w:t>
            </w:r>
          </w:p>
        </w:tc>
      </w:tr>
      <w:tr w:rsidR="007359D2" w:rsidRPr="00291F9B" w:rsidTr="009669FF">
        <w:tc>
          <w:tcPr>
            <w:tcW w:w="498"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sidRPr="00291F9B">
              <w:rPr>
                <w:rFonts w:ascii="Times New Roman" w:hAnsi="Times New Roman" w:cs="Times New Roman"/>
                <w:sz w:val="28"/>
                <w:szCs w:val="28"/>
              </w:rPr>
              <w:t>3</w:t>
            </w:r>
          </w:p>
        </w:tc>
        <w:tc>
          <w:tcPr>
            <w:tcW w:w="3907"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Закупки с нарушениями</w:t>
            </w:r>
          </w:p>
        </w:tc>
        <w:tc>
          <w:tcPr>
            <w:tcW w:w="2762"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12</w:t>
            </w:r>
          </w:p>
        </w:tc>
        <w:tc>
          <w:tcPr>
            <w:tcW w:w="2971"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9</w:t>
            </w:r>
          </w:p>
        </w:tc>
      </w:tr>
    </w:tbl>
    <w:p w:rsidR="007359D2" w:rsidRPr="00291F9B" w:rsidRDefault="007359D2" w:rsidP="007359D2">
      <w:pPr>
        <w:autoSpaceDE w:val="0"/>
        <w:autoSpaceDN w:val="0"/>
        <w:adjustRightInd w:val="0"/>
        <w:spacing w:after="0" w:line="240" w:lineRule="auto"/>
        <w:ind w:right="-1" w:firstLine="851"/>
        <w:jc w:val="both"/>
        <w:rPr>
          <w:rFonts w:ascii="Times New Roman" w:hAnsi="Times New Roman" w:cs="Times New Roman"/>
          <w:sz w:val="28"/>
          <w:szCs w:val="28"/>
        </w:rPr>
      </w:pPr>
    </w:p>
    <w:tbl>
      <w:tblPr>
        <w:tblStyle w:val="af"/>
        <w:tblW w:w="10138" w:type="dxa"/>
        <w:tblInd w:w="-567" w:type="dxa"/>
        <w:tblLook w:val="04A0"/>
      </w:tblPr>
      <w:tblGrid>
        <w:gridCol w:w="525"/>
        <w:gridCol w:w="4021"/>
        <w:gridCol w:w="2678"/>
        <w:gridCol w:w="2914"/>
      </w:tblGrid>
      <w:tr w:rsidR="007359D2" w:rsidRPr="00291F9B" w:rsidTr="009669FF">
        <w:tc>
          <w:tcPr>
            <w:tcW w:w="525" w:type="dxa"/>
          </w:tcPr>
          <w:p w:rsidR="007359D2" w:rsidRPr="00291F9B" w:rsidRDefault="007359D2" w:rsidP="009669FF">
            <w:pPr>
              <w:autoSpaceDE w:val="0"/>
              <w:autoSpaceDN w:val="0"/>
              <w:adjustRightInd w:val="0"/>
              <w:ind w:right="-1"/>
              <w:jc w:val="both"/>
              <w:rPr>
                <w:rFonts w:ascii="Times New Roman" w:hAnsi="Times New Roman" w:cs="Times New Roman"/>
                <w:b/>
                <w:sz w:val="28"/>
                <w:szCs w:val="28"/>
              </w:rPr>
            </w:pPr>
            <w:r w:rsidRPr="00291F9B">
              <w:rPr>
                <w:rFonts w:ascii="Times New Roman" w:hAnsi="Times New Roman" w:cs="Times New Roman"/>
                <w:b/>
                <w:sz w:val="28"/>
                <w:szCs w:val="28"/>
              </w:rPr>
              <w:t>№</w:t>
            </w:r>
          </w:p>
        </w:tc>
        <w:tc>
          <w:tcPr>
            <w:tcW w:w="4021" w:type="dxa"/>
          </w:tcPr>
          <w:p w:rsidR="007359D2" w:rsidRPr="00291F9B" w:rsidRDefault="007359D2" w:rsidP="009669FF">
            <w:pPr>
              <w:autoSpaceDE w:val="0"/>
              <w:autoSpaceDN w:val="0"/>
              <w:adjustRightInd w:val="0"/>
              <w:ind w:right="-1"/>
              <w:jc w:val="both"/>
              <w:rPr>
                <w:rFonts w:ascii="Times New Roman" w:hAnsi="Times New Roman" w:cs="Times New Roman"/>
                <w:b/>
                <w:sz w:val="28"/>
                <w:szCs w:val="28"/>
              </w:rPr>
            </w:pPr>
            <w:r w:rsidRPr="00291F9B">
              <w:rPr>
                <w:rFonts w:ascii="Times New Roman" w:hAnsi="Times New Roman" w:cs="Times New Roman"/>
                <w:b/>
                <w:sz w:val="28"/>
                <w:szCs w:val="28"/>
              </w:rPr>
              <w:t xml:space="preserve">Общие сведения по административным делам </w:t>
            </w:r>
          </w:p>
        </w:tc>
        <w:tc>
          <w:tcPr>
            <w:tcW w:w="2678" w:type="dxa"/>
          </w:tcPr>
          <w:p w:rsidR="007359D2" w:rsidRDefault="007359D2" w:rsidP="009669FF">
            <w:pPr>
              <w:autoSpaceDE w:val="0"/>
              <w:autoSpaceDN w:val="0"/>
              <w:adjustRightInd w:val="0"/>
              <w:ind w:right="-1"/>
              <w:jc w:val="both"/>
              <w:rPr>
                <w:rFonts w:ascii="Times New Roman" w:hAnsi="Times New Roman" w:cs="Times New Roman"/>
                <w:b/>
                <w:sz w:val="28"/>
                <w:szCs w:val="28"/>
              </w:rPr>
            </w:pPr>
            <w:r>
              <w:rPr>
                <w:rFonts w:ascii="Times New Roman" w:hAnsi="Times New Roman" w:cs="Times New Roman"/>
                <w:b/>
                <w:sz w:val="28"/>
                <w:szCs w:val="28"/>
              </w:rPr>
              <w:t xml:space="preserve"> 2 квартал 2017 год</w:t>
            </w:r>
          </w:p>
        </w:tc>
        <w:tc>
          <w:tcPr>
            <w:tcW w:w="2914" w:type="dxa"/>
          </w:tcPr>
          <w:p w:rsidR="007359D2" w:rsidRPr="00291F9B" w:rsidRDefault="007359D2" w:rsidP="009669FF">
            <w:pPr>
              <w:autoSpaceDE w:val="0"/>
              <w:autoSpaceDN w:val="0"/>
              <w:adjustRightInd w:val="0"/>
              <w:ind w:right="-1"/>
              <w:jc w:val="both"/>
              <w:rPr>
                <w:rFonts w:ascii="Times New Roman" w:hAnsi="Times New Roman" w:cs="Times New Roman"/>
                <w:b/>
                <w:sz w:val="28"/>
                <w:szCs w:val="28"/>
              </w:rPr>
            </w:pPr>
            <w:r>
              <w:rPr>
                <w:rFonts w:ascii="Times New Roman" w:hAnsi="Times New Roman" w:cs="Times New Roman"/>
                <w:b/>
                <w:sz w:val="28"/>
                <w:szCs w:val="28"/>
              </w:rPr>
              <w:t xml:space="preserve">2 квартал </w:t>
            </w:r>
            <w:r w:rsidRPr="00291F9B">
              <w:rPr>
                <w:rFonts w:ascii="Times New Roman" w:hAnsi="Times New Roman" w:cs="Times New Roman"/>
                <w:b/>
                <w:sz w:val="28"/>
                <w:szCs w:val="28"/>
              </w:rPr>
              <w:t>201</w:t>
            </w:r>
            <w:r>
              <w:rPr>
                <w:rFonts w:ascii="Times New Roman" w:hAnsi="Times New Roman" w:cs="Times New Roman"/>
                <w:b/>
                <w:sz w:val="28"/>
                <w:szCs w:val="28"/>
              </w:rPr>
              <w:t>8</w:t>
            </w:r>
            <w:r w:rsidRPr="00291F9B">
              <w:rPr>
                <w:rFonts w:ascii="Times New Roman" w:hAnsi="Times New Roman" w:cs="Times New Roman"/>
                <w:b/>
                <w:sz w:val="28"/>
                <w:szCs w:val="28"/>
              </w:rPr>
              <w:t xml:space="preserve">г. </w:t>
            </w:r>
          </w:p>
        </w:tc>
      </w:tr>
      <w:tr w:rsidR="007359D2" w:rsidRPr="00291F9B" w:rsidTr="009669FF">
        <w:tc>
          <w:tcPr>
            <w:tcW w:w="525"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1</w:t>
            </w:r>
          </w:p>
        </w:tc>
        <w:tc>
          <w:tcPr>
            <w:tcW w:w="4021"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sidRPr="00291F9B">
              <w:rPr>
                <w:rFonts w:ascii="Times New Roman" w:hAnsi="Times New Roman" w:cs="Times New Roman"/>
                <w:sz w:val="28"/>
                <w:szCs w:val="28"/>
              </w:rPr>
              <w:t xml:space="preserve">Вынесено постановлений </w:t>
            </w:r>
          </w:p>
        </w:tc>
        <w:tc>
          <w:tcPr>
            <w:tcW w:w="2678"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26</w:t>
            </w:r>
          </w:p>
        </w:tc>
        <w:tc>
          <w:tcPr>
            <w:tcW w:w="2914"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38</w:t>
            </w:r>
          </w:p>
        </w:tc>
      </w:tr>
      <w:tr w:rsidR="007359D2" w:rsidRPr="00291F9B" w:rsidTr="009669FF">
        <w:tc>
          <w:tcPr>
            <w:tcW w:w="525"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2</w:t>
            </w:r>
          </w:p>
        </w:tc>
        <w:tc>
          <w:tcPr>
            <w:tcW w:w="4021"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Наложено штрафов на сумму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w:t>
            </w:r>
          </w:p>
        </w:tc>
        <w:tc>
          <w:tcPr>
            <w:tcW w:w="2678"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160</w:t>
            </w:r>
          </w:p>
        </w:tc>
        <w:tc>
          <w:tcPr>
            <w:tcW w:w="2914"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457</w:t>
            </w:r>
          </w:p>
        </w:tc>
      </w:tr>
      <w:tr w:rsidR="007359D2" w:rsidRPr="00291F9B" w:rsidTr="009669FF">
        <w:tc>
          <w:tcPr>
            <w:tcW w:w="525"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3</w:t>
            </w:r>
          </w:p>
        </w:tc>
        <w:tc>
          <w:tcPr>
            <w:tcW w:w="4021"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Взыскано штрафов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tc>
        <w:tc>
          <w:tcPr>
            <w:tcW w:w="2678"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94,7</w:t>
            </w:r>
          </w:p>
        </w:tc>
        <w:tc>
          <w:tcPr>
            <w:tcW w:w="2914" w:type="dxa"/>
          </w:tcPr>
          <w:p w:rsidR="007359D2" w:rsidRPr="00291F9B" w:rsidRDefault="007359D2" w:rsidP="009669FF">
            <w:pPr>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103</w:t>
            </w:r>
          </w:p>
        </w:tc>
      </w:tr>
    </w:tbl>
    <w:p w:rsidR="007359D2" w:rsidRDefault="007359D2" w:rsidP="007359D2">
      <w:pPr>
        <w:autoSpaceDE w:val="0"/>
        <w:autoSpaceDN w:val="0"/>
        <w:adjustRightInd w:val="0"/>
        <w:spacing w:after="0" w:line="240" w:lineRule="auto"/>
        <w:ind w:right="-1" w:firstLine="851"/>
        <w:jc w:val="both"/>
        <w:rPr>
          <w:rFonts w:ascii="Times New Roman" w:hAnsi="Times New Roman" w:cs="Times New Roman"/>
        </w:rPr>
      </w:pPr>
    </w:p>
    <w:p w:rsidR="00A47D41" w:rsidRDefault="007359D2" w:rsidP="00B87553">
      <w:pPr>
        <w:pStyle w:val="ConsPlusNormal"/>
        <w:ind w:left="-567" w:right="-1" w:firstLine="567"/>
        <w:jc w:val="both"/>
        <w:outlineLvl w:val="0"/>
        <w:rPr>
          <w:b/>
        </w:rPr>
      </w:pPr>
      <w:r>
        <w:rPr>
          <w:b/>
        </w:rPr>
        <w:t>Виды нарушений:</w:t>
      </w:r>
    </w:p>
    <w:p w:rsidR="00B24B53" w:rsidRDefault="007359D2" w:rsidP="00B24B53">
      <w:pPr>
        <w:pStyle w:val="a3"/>
        <w:shd w:val="clear" w:color="auto" w:fill="FFFFFF"/>
        <w:spacing w:before="0" w:beforeAutospacing="0" w:after="0" w:afterAutospacing="0"/>
        <w:jc w:val="both"/>
        <w:textAlignment w:val="baseline"/>
        <w:rPr>
          <w:b/>
          <w:sz w:val="28"/>
          <w:szCs w:val="28"/>
        </w:rPr>
      </w:pPr>
      <w:r>
        <w:rPr>
          <w:b/>
          <w:sz w:val="28"/>
          <w:szCs w:val="28"/>
        </w:rPr>
        <w:t xml:space="preserve">- </w:t>
      </w:r>
      <w:r w:rsidR="00B24B53">
        <w:rPr>
          <w:b/>
          <w:sz w:val="28"/>
          <w:szCs w:val="28"/>
        </w:rPr>
        <w:t>Нарушение заказчиком законодательства о контрактной системе при установлении требований к содержанию заявки на участие в аукцион.</w:t>
      </w:r>
    </w:p>
    <w:p w:rsidR="00B24B53" w:rsidRDefault="00B24B53" w:rsidP="00B24B53">
      <w:pPr>
        <w:pStyle w:val="a3"/>
        <w:shd w:val="clear" w:color="auto" w:fill="FFFFFF"/>
        <w:spacing w:before="0" w:beforeAutospacing="0" w:after="0" w:afterAutospacing="0"/>
        <w:ind w:left="-567" w:firstLine="709"/>
        <w:jc w:val="both"/>
        <w:textAlignment w:val="baseline"/>
        <w:rPr>
          <w:sz w:val="28"/>
          <w:szCs w:val="28"/>
        </w:rPr>
      </w:pPr>
      <w:r>
        <w:rPr>
          <w:b/>
          <w:sz w:val="28"/>
          <w:szCs w:val="28"/>
        </w:rPr>
        <w:lastRenderedPageBreak/>
        <w:t xml:space="preserve">Пример: </w:t>
      </w:r>
      <w:r>
        <w:rPr>
          <w:color w:val="00000A"/>
          <w:sz w:val="28"/>
          <w:szCs w:val="28"/>
        </w:rPr>
        <w:t>В Кабардино-Балкарское УФАС поступила жалоба ООО. Из жалобы след</w:t>
      </w:r>
      <w:r w:rsidR="00AB0F63">
        <w:rPr>
          <w:color w:val="00000A"/>
          <w:sz w:val="28"/>
          <w:szCs w:val="28"/>
        </w:rPr>
        <w:t>овало</w:t>
      </w:r>
      <w:r>
        <w:rPr>
          <w:color w:val="00000A"/>
          <w:sz w:val="28"/>
          <w:szCs w:val="28"/>
        </w:rPr>
        <w:t xml:space="preserve">, что права и законные интересы заявителя нарушены действиями заказчика, выразившимися в </w:t>
      </w:r>
      <w:r>
        <w:rPr>
          <w:sz w:val="28"/>
          <w:szCs w:val="28"/>
        </w:rPr>
        <w:t>неправомерном установлении требований к товарам, используемым при оказании услуг по уборке помещений.</w:t>
      </w:r>
    </w:p>
    <w:p w:rsidR="00B24B53" w:rsidRDefault="00B24B53" w:rsidP="00B24B53">
      <w:pPr>
        <w:pStyle w:val="a3"/>
        <w:shd w:val="clear" w:color="auto" w:fill="FFFFFF"/>
        <w:spacing w:before="0" w:beforeAutospacing="0" w:after="0" w:afterAutospacing="0"/>
        <w:ind w:left="-567" w:firstLine="709"/>
        <w:jc w:val="both"/>
        <w:textAlignment w:val="baseline"/>
        <w:rPr>
          <w:sz w:val="28"/>
          <w:szCs w:val="28"/>
        </w:rPr>
      </w:pPr>
      <w:r>
        <w:rPr>
          <w:sz w:val="28"/>
          <w:szCs w:val="28"/>
        </w:rPr>
        <w:t>Согласно документации об аукционе объектом закупки является оказание услуг по уборке помещений и прилегающих территорий заказчика. Заказчиком установлены требования к оказываемой услуге. Согласно условиям оказания услуг, исполнитель обеспечивает оказание услуг собственными материалами и оборудованием, при этом заказчик устанавливает требования к материалам, используемым при оказании услуг, однако, материалы в собственность к заказчику не переходят (швабра, губка, перчатки резиновые технические, совок</w:t>
      </w:r>
      <w:r>
        <w:t xml:space="preserve"> </w:t>
      </w:r>
      <w:r>
        <w:rPr>
          <w:sz w:val="28"/>
          <w:szCs w:val="28"/>
        </w:rPr>
        <w:t>пластиковый, ведро, таз пластмассовый, мешки для мусора</w:t>
      </w:r>
      <w:r>
        <w:rPr>
          <w:sz w:val="20"/>
          <w:szCs w:val="20"/>
        </w:rPr>
        <w:t xml:space="preserve">, </w:t>
      </w:r>
      <w:r>
        <w:rPr>
          <w:sz w:val="28"/>
          <w:szCs w:val="28"/>
        </w:rPr>
        <w:t>ткань двунитка белого цвета и др.).</w:t>
      </w:r>
    </w:p>
    <w:p w:rsidR="00B24B53" w:rsidRDefault="00B24B53" w:rsidP="00B24B53">
      <w:pPr>
        <w:pStyle w:val="a3"/>
        <w:shd w:val="clear" w:color="auto" w:fill="FFFFFF"/>
        <w:spacing w:before="0" w:beforeAutospacing="0" w:after="0" w:afterAutospacing="0"/>
        <w:ind w:left="-567" w:firstLine="709"/>
        <w:jc w:val="both"/>
        <w:textAlignment w:val="baseline"/>
        <w:rPr>
          <w:sz w:val="28"/>
          <w:szCs w:val="28"/>
        </w:rPr>
      </w:pPr>
      <w:r>
        <w:rPr>
          <w:sz w:val="28"/>
          <w:szCs w:val="28"/>
        </w:rPr>
        <w:t>Требования, установленные заказчиком к материалам, используемым при оказании услуг — это условия заказчика, с которыми, участник закупки должен согласиться, а не указывать конкретные показатели моющих средств и уборочного инвентаря, которые будут использованы для оказания услуг, являющихся объектом закупки.</w:t>
      </w:r>
    </w:p>
    <w:p w:rsidR="00B24B53" w:rsidRDefault="00B24B53" w:rsidP="00B24B53">
      <w:pPr>
        <w:pStyle w:val="a3"/>
        <w:shd w:val="clear" w:color="auto" w:fill="FFFFFF"/>
        <w:spacing w:before="0" w:beforeAutospacing="0" w:after="0" w:afterAutospacing="0"/>
        <w:ind w:left="-567" w:firstLine="709"/>
        <w:jc w:val="both"/>
        <w:textAlignment w:val="baseline"/>
        <w:rPr>
          <w:sz w:val="28"/>
          <w:szCs w:val="28"/>
        </w:rPr>
      </w:pPr>
      <w:r>
        <w:rPr>
          <w:sz w:val="28"/>
          <w:szCs w:val="28"/>
        </w:rPr>
        <w:t xml:space="preserve">Таким образом, требование, установленное заказчиком к содержанию первой </w:t>
      </w:r>
      <w:r w:rsidR="007359D2">
        <w:rPr>
          <w:sz w:val="28"/>
          <w:szCs w:val="28"/>
        </w:rPr>
        <w:t>части заявки,</w:t>
      </w:r>
      <w:r>
        <w:rPr>
          <w:sz w:val="28"/>
          <w:szCs w:val="28"/>
        </w:rPr>
        <w:t xml:space="preserve"> </w:t>
      </w:r>
      <w:r w:rsidR="00370B06">
        <w:rPr>
          <w:sz w:val="28"/>
          <w:szCs w:val="28"/>
        </w:rPr>
        <w:t xml:space="preserve">было </w:t>
      </w:r>
      <w:r>
        <w:rPr>
          <w:sz w:val="28"/>
          <w:szCs w:val="28"/>
        </w:rPr>
        <w:t>неправомерн</w:t>
      </w:r>
      <w:r w:rsidR="00370B06">
        <w:rPr>
          <w:sz w:val="28"/>
          <w:szCs w:val="28"/>
        </w:rPr>
        <w:t>ым</w:t>
      </w:r>
      <w:r>
        <w:rPr>
          <w:sz w:val="28"/>
          <w:szCs w:val="28"/>
        </w:rPr>
        <w:t>, и наруша</w:t>
      </w:r>
      <w:r w:rsidR="00370B06">
        <w:rPr>
          <w:sz w:val="28"/>
          <w:szCs w:val="28"/>
        </w:rPr>
        <w:t>ло</w:t>
      </w:r>
      <w:r>
        <w:rPr>
          <w:sz w:val="28"/>
          <w:szCs w:val="28"/>
        </w:rPr>
        <w:t xml:space="preserve"> положения Закона о контрактной системе. </w:t>
      </w:r>
    </w:p>
    <w:p w:rsidR="00B24B53" w:rsidRDefault="00B24B53" w:rsidP="00B24B53">
      <w:pPr>
        <w:pStyle w:val="a3"/>
        <w:shd w:val="clear" w:color="auto" w:fill="FFFFFF"/>
        <w:spacing w:before="0" w:beforeAutospacing="0" w:after="0" w:afterAutospacing="0"/>
        <w:ind w:left="-567" w:firstLine="709"/>
        <w:jc w:val="both"/>
        <w:textAlignment w:val="baseline"/>
        <w:rPr>
          <w:sz w:val="28"/>
          <w:szCs w:val="28"/>
        </w:rPr>
      </w:pPr>
      <w:r>
        <w:rPr>
          <w:sz w:val="28"/>
          <w:szCs w:val="28"/>
        </w:rPr>
        <w:t xml:space="preserve">В соответствии с пунктом 2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r:id="rId12" w:history="1">
        <w:r>
          <w:rPr>
            <w:rStyle w:val="a7"/>
            <w:sz w:val="28"/>
            <w:szCs w:val="28"/>
          </w:rPr>
          <w:t>частями 3</w:t>
        </w:r>
      </w:hyperlink>
      <w:r>
        <w:rPr>
          <w:sz w:val="28"/>
          <w:szCs w:val="28"/>
        </w:rPr>
        <w:t xml:space="preserve"> - </w:t>
      </w:r>
      <w:hyperlink r:id="rId13" w:history="1">
        <w:r>
          <w:rPr>
            <w:rStyle w:val="a7"/>
            <w:sz w:val="28"/>
            <w:szCs w:val="28"/>
          </w:rPr>
          <w:t>6 статьи 66</w:t>
        </w:r>
      </w:hyperlink>
      <w:r>
        <w:rPr>
          <w:sz w:val="28"/>
          <w:szCs w:val="28"/>
        </w:rPr>
        <w:t xml:space="preserve"> Закона о контрактной системе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B24B53" w:rsidRDefault="00B24B53" w:rsidP="00B24B53">
      <w:pPr>
        <w:pStyle w:val="a3"/>
        <w:shd w:val="clear" w:color="auto" w:fill="FFFFFF"/>
        <w:spacing w:before="0" w:beforeAutospacing="0" w:after="0" w:afterAutospacing="0"/>
        <w:ind w:left="-567" w:firstLine="709"/>
        <w:jc w:val="both"/>
        <w:textAlignment w:val="baseline"/>
        <w:rPr>
          <w:sz w:val="28"/>
          <w:szCs w:val="28"/>
        </w:rPr>
      </w:pPr>
      <w:r>
        <w:rPr>
          <w:sz w:val="28"/>
          <w:szCs w:val="28"/>
        </w:rPr>
        <w:t xml:space="preserve">В силу части 6 статьи 66 Закона о контрактной системе, требовать от участника электронного аукциона предоставления иных документов и информации, за исключением предусмотренных </w:t>
      </w:r>
      <w:hyperlink r:id="rId14" w:history="1">
        <w:r>
          <w:rPr>
            <w:rStyle w:val="a7"/>
            <w:sz w:val="28"/>
            <w:szCs w:val="28"/>
          </w:rPr>
          <w:t>частями 3</w:t>
        </w:r>
      </w:hyperlink>
      <w:r>
        <w:rPr>
          <w:sz w:val="28"/>
          <w:szCs w:val="28"/>
        </w:rPr>
        <w:t xml:space="preserve"> и </w:t>
      </w:r>
      <w:hyperlink r:id="rId15" w:history="1">
        <w:r>
          <w:rPr>
            <w:rStyle w:val="a7"/>
            <w:sz w:val="28"/>
            <w:szCs w:val="28"/>
          </w:rPr>
          <w:t>5</w:t>
        </w:r>
      </w:hyperlink>
      <w:r>
        <w:rPr>
          <w:sz w:val="28"/>
          <w:szCs w:val="28"/>
        </w:rPr>
        <w:t xml:space="preserve"> настоящей статьи документов и информации, не допускается.</w:t>
      </w:r>
    </w:p>
    <w:p w:rsidR="00B24B53" w:rsidRDefault="007359D2" w:rsidP="00B24B53">
      <w:pPr>
        <w:pStyle w:val="a3"/>
        <w:shd w:val="clear" w:color="auto" w:fill="FFFFFF"/>
        <w:spacing w:before="0" w:beforeAutospacing="0" w:after="0" w:afterAutospacing="0"/>
        <w:jc w:val="both"/>
        <w:textAlignment w:val="baseline"/>
        <w:rPr>
          <w:b/>
          <w:sz w:val="28"/>
          <w:szCs w:val="28"/>
        </w:rPr>
      </w:pPr>
      <w:r>
        <w:rPr>
          <w:b/>
          <w:sz w:val="28"/>
          <w:szCs w:val="28"/>
        </w:rPr>
        <w:t xml:space="preserve">- </w:t>
      </w:r>
      <w:r w:rsidR="00B24B53">
        <w:rPr>
          <w:b/>
          <w:sz w:val="28"/>
          <w:szCs w:val="28"/>
        </w:rPr>
        <w:t>Нарушение заказчиком законодательства о контрактной системе, при описании объекта закупки.</w:t>
      </w:r>
    </w:p>
    <w:p w:rsidR="00B24B53" w:rsidRDefault="00B24B53" w:rsidP="00B24B53">
      <w:pPr>
        <w:pStyle w:val="a3"/>
        <w:shd w:val="clear" w:color="auto" w:fill="FFFFFF"/>
        <w:spacing w:before="0" w:beforeAutospacing="0" w:after="0" w:afterAutospacing="0"/>
        <w:ind w:left="-567" w:firstLine="709"/>
        <w:jc w:val="both"/>
        <w:textAlignment w:val="baseline"/>
        <w:rPr>
          <w:color w:val="00000A"/>
          <w:sz w:val="28"/>
          <w:szCs w:val="28"/>
        </w:rPr>
      </w:pPr>
      <w:r>
        <w:rPr>
          <w:rStyle w:val="iceouttxt4"/>
          <w:rFonts w:eastAsia="Calibri"/>
          <w:b/>
          <w:bCs/>
          <w:color w:val="00000A"/>
          <w:sz w:val="28"/>
          <w:szCs w:val="28"/>
          <w:shd w:val="clear" w:color="auto" w:fill="FFFFFF"/>
        </w:rPr>
        <w:t xml:space="preserve">Пример: </w:t>
      </w:r>
      <w:r>
        <w:rPr>
          <w:color w:val="00000A"/>
          <w:sz w:val="28"/>
          <w:szCs w:val="28"/>
        </w:rPr>
        <w:t xml:space="preserve">В Кабардино-Балкарское УФАС России поступила жалоба </w:t>
      </w:r>
      <w:r>
        <w:rPr>
          <w:sz w:val="28"/>
          <w:szCs w:val="28"/>
        </w:rPr>
        <w:t xml:space="preserve">ООО </w:t>
      </w:r>
      <w:r>
        <w:rPr>
          <w:color w:val="000000"/>
          <w:sz w:val="28"/>
          <w:szCs w:val="28"/>
        </w:rPr>
        <w:t>на действия заказчика при проведении электронного аукциона.</w:t>
      </w:r>
      <w:r>
        <w:rPr>
          <w:color w:val="00000A"/>
          <w:sz w:val="28"/>
          <w:szCs w:val="28"/>
        </w:rPr>
        <w:t xml:space="preserve"> Согласно жалобе, заказчиком в документации об аукционе, а именно в техническом задании, установлены излишние требования к материалам, необходимым при выполнении работ.</w:t>
      </w:r>
    </w:p>
    <w:p w:rsidR="00B24B53" w:rsidRDefault="00B24B53" w:rsidP="00B24B53">
      <w:pPr>
        <w:pStyle w:val="a3"/>
        <w:shd w:val="clear" w:color="auto" w:fill="FFFFFF"/>
        <w:spacing w:before="0" w:beforeAutospacing="0" w:after="0" w:afterAutospacing="0"/>
        <w:ind w:left="-567" w:firstLine="709"/>
        <w:jc w:val="both"/>
        <w:textAlignment w:val="baseline"/>
        <w:rPr>
          <w:b/>
          <w:sz w:val="28"/>
          <w:szCs w:val="28"/>
        </w:rPr>
      </w:pPr>
      <w:r>
        <w:rPr>
          <w:sz w:val="28"/>
          <w:szCs w:val="28"/>
        </w:rPr>
        <w:t xml:space="preserve">В ходе рассмотрения жалобы было установлено, что в нарушение пункта 1 части 1 статьи 33 и пункта 1 части 1 статьи 64  Закона о контрактной системе, заказчиком по позициям: «Поковки из квадратных заготовок»,  «Резина листовая вулканизованная цветная»,  «Электроды», «Прокладки резиновые»,  «Ацетилен </w:t>
      </w:r>
      <w:r>
        <w:rPr>
          <w:sz w:val="28"/>
          <w:szCs w:val="28"/>
        </w:rPr>
        <w:lastRenderedPageBreak/>
        <w:t xml:space="preserve">газообразный технический»,  «Толь с крупнозернистой посыпкой гидроизоляционный»,  «Гвозди строительные», «Болты с гайками и шайбами», «Горячекатаная арматура», «Труба»,  «Бетон тяжелый», «Раствор готовый кладочный», «Кирпич керамический», «Известь строительная», «Известь строительная: не гашенная», «Песок природный для строительных работ средний» установлены излишние требования к товару, которые предусматривают описание участниками закупки в составе своих заявок на участие в аукционе помимо конкретных показателей товаров, необходимых к поставке, конкретные показатели веществ и материалов, применяемых при изготовлении указанных товаров, а также методы испытания этих товаров. Указанные требования приводят к ограничению количества участников закупки, поскольку Закон о контрактной системе не обязывает участника закупки при заполнении заявки иметь в наличии товар, для представления подробных сведений о веществах, материалах, а также методах </w:t>
      </w:r>
      <w:r w:rsidR="004E70DC">
        <w:rPr>
          <w:sz w:val="28"/>
          <w:szCs w:val="28"/>
        </w:rPr>
        <w:t>испытания, применяемых</w:t>
      </w:r>
      <w:r>
        <w:rPr>
          <w:sz w:val="28"/>
          <w:szCs w:val="28"/>
        </w:rPr>
        <w:t xml:space="preserve"> при изготовлении такого товара.</w:t>
      </w:r>
    </w:p>
    <w:p w:rsidR="00B24B53" w:rsidRDefault="007359D2" w:rsidP="00B24B53">
      <w:pPr>
        <w:pStyle w:val="a3"/>
        <w:shd w:val="clear" w:color="auto" w:fill="FFFFFF"/>
        <w:spacing w:before="0" w:beforeAutospacing="0" w:after="0" w:afterAutospacing="0"/>
        <w:jc w:val="both"/>
        <w:textAlignment w:val="baseline"/>
        <w:rPr>
          <w:b/>
          <w:sz w:val="28"/>
          <w:szCs w:val="28"/>
        </w:rPr>
      </w:pPr>
      <w:r>
        <w:rPr>
          <w:b/>
          <w:sz w:val="28"/>
          <w:szCs w:val="28"/>
        </w:rPr>
        <w:t xml:space="preserve">- </w:t>
      </w:r>
      <w:r w:rsidR="00B24B53">
        <w:rPr>
          <w:b/>
          <w:sz w:val="28"/>
          <w:szCs w:val="28"/>
        </w:rPr>
        <w:t>Нарушение заказчиком законодательства о контрактной системе, при установлении требований к участникам закупки.</w:t>
      </w:r>
      <w:r w:rsidR="00B24B53" w:rsidRPr="00B24B53">
        <w:rPr>
          <w:b/>
          <w:sz w:val="28"/>
          <w:szCs w:val="28"/>
        </w:rPr>
        <w:t xml:space="preserve"> </w:t>
      </w:r>
    </w:p>
    <w:p w:rsidR="00B24B53" w:rsidRDefault="00B24B53" w:rsidP="00B24B53">
      <w:pPr>
        <w:pStyle w:val="a3"/>
        <w:shd w:val="clear" w:color="auto" w:fill="FFFFFF"/>
        <w:spacing w:before="0" w:beforeAutospacing="0" w:after="0" w:afterAutospacing="0"/>
        <w:ind w:left="-567" w:firstLine="709"/>
        <w:jc w:val="both"/>
        <w:textAlignment w:val="baseline"/>
        <w:rPr>
          <w:sz w:val="28"/>
          <w:szCs w:val="28"/>
        </w:rPr>
      </w:pPr>
      <w:r>
        <w:rPr>
          <w:b/>
          <w:sz w:val="28"/>
          <w:szCs w:val="28"/>
        </w:rPr>
        <w:t>Пример</w:t>
      </w:r>
      <w:r w:rsidR="004E70DC">
        <w:rPr>
          <w:b/>
          <w:sz w:val="28"/>
          <w:szCs w:val="28"/>
        </w:rPr>
        <w:t xml:space="preserve">: </w:t>
      </w:r>
      <w:r w:rsidR="004E70DC">
        <w:rPr>
          <w:sz w:val="28"/>
          <w:szCs w:val="28"/>
        </w:rPr>
        <w:t>в соответствии с</w:t>
      </w:r>
      <w:r>
        <w:rPr>
          <w:sz w:val="28"/>
          <w:szCs w:val="28"/>
        </w:rPr>
        <w:t xml:space="preserve"> пунктом 1 части 1 статьи 31 Закона о контрактной системе, при осуществлении закупки заказчик устанавливает к участникам закупки единые требования, в том числе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24B53" w:rsidRDefault="00B24B53" w:rsidP="00B24B53">
      <w:pPr>
        <w:pStyle w:val="a3"/>
        <w:shd w:val="clear" w:color="auto" w:fill="FFFFFF"/>
        <w:spacing w:before="0" w:beforeAutospacing="0" w:after="0" w:afterAutospacing="0"/>
        <w:ind w:left="-567" w:firstLine="709"/>
        <w:jc w:val="both"/>
        <w:textAlignment w:val="baseline"/>
        <w:rPr>
          <w:color w:val="000000"/>
          <w:sz w:val="28"/>
          <w:szCs w:val="28"/>
        </w:rPr>
      </w:pPr>
      <w:r>
        <w:rPr>
          <w:color w:val="000000"/>
          <w:sz w:val="28"/>
          <w:szCs w:val="28"/>
        </w:rPr>
        <w:t xml:space="preserve"> В силу пункта 2 части 1 статьи 64 Закона о контрактной системе документация об электронном аукционе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B24B53" w:rsidRPr="00764A1B" w:rsidRDefault="00B24B53" w:rsidP="00B24B53">
      <w:pPr>
        <w:pStyle w:val="a3"/>
        <w:shd w:val="clear" w:color="auto" w:fill="FFFFFF"/>
        <w:spacing w:before="0" w:beforeAutospacing="0" w:after="0" w:afterAutospacing="0"/>
        <w:ind w:left="-567" w:firstLine="709"/>
        <w:jc w:val="both"/>
        <w:textAlignment w:val="baseline"/>
        <w:rPr>
          <w:sz w:val="28"/>
          <w:szCs w:val="28"/>
        </w:rPr>
      </w:pPr>
      <w:r w:rsidRPr="00764A1B">
        <w:rPr>
          <w:sz w:val="28"/>
          <w:szCs w:val="28"/>
        </w:rPr>
        <w:t xml:space="preserve">В соответствии со </w:t>
      </w:r>
      <w:hyperlink r:id="rId16" w:history="1">
        <w:r w:rsidRPr="00764A1B">
          <w:rPr>
            <w:rStyle w:val="a7"/>
            <w:sz w:val="28"/>
            <w:szCs w:val="28"/>
          </w:rPr>
          <w:t>статьей 4</w:t>
        </w:r>
      </w:hyperlink>
      <w:r w:rsidRPr="00764A1B">
        <w:rPr>
          <w:sz w:val="28"/>
          <w:szCs w:val="28"/>
        </w:rPr>
        <w:t xml:space="preserve"> Градостроительного кодекса РФ законодательство о градостроительной деятельности регулирует отношения по строительству объектов капитального строительства, их реконструкции, а также капитальному ремонту.</w:t>
      </w:r>
    </w:p>
    <w:p w:rsidR="00B24B53" w:rsidRPr="00764A1B" w:rsidRDefault="00B24B53" w:rsidP="00B24B53">
      <w:pPr>
        <w:pStyle w:val="a3"/>
        <w:shd w:val="clear" w:color="auto" w:fill="FFFFFF"/>
        <w:spacing w:before="0" w:beforeAutospacing="0" w:after="0" w:afterAutospacing="0"/>
        <w:ind w:left="-567" w:firstLine="709"/>
        <w:jc w:val="both"/>
        <w:textAlignment w:val="baseline"/>
        <w:rPr>
          <w:rStyle w:val="FontStyle13"/>
          <w:color w:val="000000"/>
          <w:sz w:val="28"/>
          <w:szCs w:val="28"/>
        </w:rPr>
      </w:pPr>
      <w:r w:rsidRPr="00764A1B">
        <w:rPr>
          <w:color w:val="000000"/>
          <w:sz w:val="28"/>
          <w:szCs w:val="28"/>
        </w:rPr>
        <w:t xml:space="preserve">В локальной смете, приложенной к документации об аукционе и размещенной на официальном сайте  </w:t>
      </w:r>
      <w:hyperlink r:id="rId17" w:history="1">
        <w:r w:rsidRPr="00764A1B">
          <w:rPr>
            <w:rStyle w:val="a7"/>
            <w:sz w:val="28"/>
            <w:szCs w:val="28"/>
          </w:rPr>
          <w:t>http://www.zakupki.gov.ru</w:t>
        </w:r>
      </w:hyperlink>
      <w:r w:rsidRPr="00764A1B">
        <w:rPr>
          <w:color w:val="000000"/>
          <w:sz w:val="28"/>
          <w:szCs w:val="28"/>
        </w:rPr>
        <w:t xml:space="preserve">, </w:t>
      </w:r>
      <w:r w:rsidR="00370B06">
        <w:rPr>
          <w:color w:val="000000"/>
          <w:sz w:val="28"/>
          <w:szCs w:val="28"/>
        </w:rPr>
        <w:t xml:space="preserve">были </w:t>
      </w:r>
      <w:r w:rsidRPr="00764A1B">
        <w:rPr>
          <w:color w:val="000000"/>
          <w:sz w:val="28"/>
          <w:szCs w:val="28"/>
        </w:rPr>
        <w:t>предусмотрены виды работ, которые в</w:t>
      </w:r>
      <w:r w:rsidRPr="00764A1B">
        <w:rPr>
          <w:rStyle w:val="FontStyle13"/>
          <w:color w:val="000000"/>
          <w:sz w:val="28"/>
          <w:szCs w:val="28"/>
        </w:rPr>
        <w:t>ходят в перечень работ, которые оказывают влияние на безопасность объектов капитального строительства, согласно приказу Минрегиона 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(далее-Перечень).</w:t>
      </w:r>
    </w:p>
    <w:p w:rsidR="00B24B53" w:rsidRPr="00764A1B" w:rsidRDefault="00B24B53" w:rsidP="00B24B53">
      <w:pPr>
        <w:pStyle w:val="a3"/>
        <w:shd w:val="clear" w:color="auto" w:fill="FFFFFF"/>
        <w:spacing w:before="0" w:beforeAutospacing="0" w:after="0" w:afterAutospacing="0"/>
        <w:ind w:left="-567" w:firstLine="709"/>
        <w:jc w:val="both"/>
        <w:textAlignment w:val="baseline"/>
        <w:rPr>
          <w:rStyle w:val="FontStyle13"/>
          <w:color w:val="000000"/>
          <w:sz w:val="28"/>
          <w:szCs w:val="28"/>
        </w:rPr>
      </w:pPr>
      <w:r w:rsidRPr="00764A1B">
        <w:rPr>
          <w:rStyle w:val="FontStyle13"/>
          <w:color w:val="000000"/>
          <w:sz w:val="28"/>
          <w:szCs w:val="28"/>
        </w:rPr>
        <w:lastRenderedPageBreak/>
        <w:t>Согласно части 2 статьи 52 Градостроительного кодекса Российской Федерации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В соответствии с частью 3.1 статьи 52 Градостроительного кодекса Российской Федерации лицо, осуществляющее строительство, должно иметь выданное саморегулируемой организацией свидетельство о допуске к работам по организации строительства.</w:t>
      </w:r>
    </w:p>
    <w:p w:rsidR="00B24B53" w:rsidRPr="00764A1B" w:rsidRDefault="00B24B53" w:rsidP="00B24B53">
      <w:pPr>
        <w:pStyle w:val="a3"/>
        <w:shd w:val="clear" w:color="auto" w:fill="FFFFFF"/>
        <w:spacing w:before="0" w:beforeAutospacing="0" w:after="0" w:afterAutospacing="0"/>
        <w:ind w:left="-567" w:firstLine="709"/>
        <w:jc w:val="both"/>
        <w:textAlignment w:val="baseline"/>
        <w:rPr>
          <w:b/>
          <w:sz w:val="28"/>
          <w:szCs w:val="28"/>
        </w:rPr>
      </w:pPr>
      <w:r w:rsidRPr="00764A1B">
        <w:rPr>
          <w:rStyle w:val="FontStyle13"/>
          <w:color w:val="000000"/>
          <w:sz w:val="28"/>
          <w:szCs w:val="28"/>
        </w:rPr>
        <w:t xml:space="preserve">Частью 3 статьи 52 Градостроительного кодекса Российской Федерации предусмотрено, что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или с привлечением других лиц. </w:t>
      </w:r>
      <w:hyperlink r:id="rId18" w:history="1">
        <w:r w:rsidRPr="00764A1B">
          <w:rPr>
            <w:rStyle w:val="a7"/>
            <w:sz w:val="28"/>
            <w:szCs w:val="28"/>
          </w:rPr>
          <w:t>Статьей 55.8</w:t>
        </w:r>
      </w:hyperlink>
      <w:r w:rsidRPr="00764A1B">
        <w:rPr>
          <w:sz w:val="28"/>
          <w:szCs w:val="28"/>
        </w:rPr>
        <w:t xml:space="preserve"> Градостроительного кодекса Российской Федерации установлено, что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902E0E" w:rsidRPr="004E52FF" w:rsidRDefault="00902E0E" w:rsidP="00B87553">
      <w:pPr>
        <w:pStyle w:val="ConsPlusNormal"/>
        <w:ind w:firstLine="567"/>
        <w:jc w:val="both"/>
        <w:outlineLvl w:val="0"/>
        <w:rPr>
          <w:b/>
          <w:bCs/>
          <w:u w:val="single"/>
        </w:rPr>
      </w:pPr>
    </w:p>
    <w:p w:rsidR="00B24B53" w:rsidRDefault="00B24B53" w:rsidP="00B87553">
      <w:pPr>
        <w:pStyle w:val="ConsPlusNormal"/>
        <w:ind w:firstLine="567"/>
        <w:jc w:val="both"/>
        <w:outlineLvl w:val="0"/>
        <w:rPr>
          <w:b/>
          <w:bCs/>
          <w:u w:val="single"/>
        </w:rPr>
      </w:pPr>
    </w:p>
    <w:p w:rsidR="00AF082B" w:rsidRPr="004E52FF" w:rsidRDefault="00AF082B" w:rsidP="00B87553">
      <w:pPr>
        <w:pStyle w:val="ConsPlusNormal"/>
        <w:ind w:firstLine="567"/>
        <w:jc w:val="both"/>
        <w:outlineLvl w:val="0"/>
        <w:rPr>
          <w:bCs/>
          <w:u w:val="single"/>
        </w:rPr>
      </w:pPr>
      <w:r w:rsidRPr="004E52FF">
        <w:rPr>
          <w:b/>
          <w:bCs/>
          <w:u w:val="single"/>
        </w:rPr>
        <w:t>Слайд №__</w:t>
      </w:r>
      <w:r w:rsidR="00576B9E">
        <w:rPr>
          <w:b/>
          <w:bCs/>
          <w:u w:val="single"/>
        </w:rPr>
        <w:t>11, 12 и 13</w:t>
      </w:r>
      <w:r w:rsidR="00902E0E" w:rsidRPr="004E52FF">
        <w:rPr>
          <w:b/>
          <w:bCs/>
          <w:u w:val="single"/>
        </w:rPr>
        <w:t xml:space="preserve"> </w:t>
      </w:r>
      <w:r w:rsidRPr="004E52FF">
        <w:rPr>
          <w:b/>
          <w:bCs/>
          <w:u w:val="single"/>
        </w:rPr>
        <w:t xml:space="preserve"> </w:t>
      </w:r>
      <w:r w:rsidR="00902E0E" w:rsidRPr="004E52FF">
        <w:rPr>
          <w:b/>
          <w:u w:val="single"/>
        </w:rPr>
        <w:t>(общая картинка с названием Управления</w:t>
      </w:r>
      <w:r w:rsidR="00902E0E" w:rsidRPr="004E52FF">
        <w:rPr>
          <w:u w:val="single"/>
        </w:rPr>
        <w:t>)</w:t>
      </w:r>
    </w:p>
    <w:p w:rsidR="00902E0E" w:rsidRDefault="00902E0E" w:rsidP="00B87553">
      <w:pPr>
        <w:spacing w:after="0" w:line="240" w:lineRule="auto"/>
        <w:ind w:left="-567"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Кроме контрольной и надзорной деятельности, Управлением проводится много мероприятий, направленных на предупреждение и пресечение правонарушений в рассмотренных сферах.</w:t>
      </w:r>
    </w:p>
    <w:p w:rsidR="00B24B53" w:rsidRPr="004E52FF" w:rsidRDefault="00B24B53" w:rsidP="00B87553">
      <w:pPr>
        <w:spacing w:after="0" w:line="240" w:lineRule="auto"/>
        <w:ind w:left="-567" w:firstLine="708"/>
        <w:contextualSpacing/>
        <w:jc w:val="both"/>
        <w:rPr>
          <w:rFonts w:ascii="Times New Roman" w:hAnsi="Times New Roman" w:cs="Times New Roman"/>
          <w:b/>
          <w:sz w:val="28"/>
          <w:szCs w:val="28"/>
        </w:rPr>
      </w:pPr>
    </w:p>
    <w:p w:rsidR="00AF082B" w:rsidRPr="004E52FF" w:rsidRDefault="00AF082B" w:rsidP="00B87553">
      <w:pPr>
        <w:spacing w:after="0" w:line="240" w:lineRule="auto"/>
        <w:ind w:left="-567" w:firstLine="708"/>
        <w:contextualSpacing/>
        <w:jc w:val="both"/>
        <w:rPr>
          <w:rFonts w:ascii="Times New Roman" w:hAnsi="Times New Roman" w:cs="Times New Roman"/>
          <w:b/>
          <w:sz w:val="28"/>
          <w:szCs w:val="28"/>
        </w:rPr>
      </w:pPr>
      <w:r w:rsidRPr="004E52FF">
        <w:rPr>
          <w:rFonts w:ascii="Times New Roman" w:hAnsi="Times New Roman" w:cs="Times New Roman"/>
          <w:b/>
          <w:sz w:val="28"/>
          <w:szCs w:val="28"/>
        </w:rPr>
        <w:t>Взаимодействие Управления ФАС России по КБР с государственными и негосударственными структурами</w:t>
      </w:r>
    </w:p>
    <w:p w:rsidR="00764A1B" w:rsidRDefault="00AF082B" w:rsidP="00B24B53">
      <w:pPr>
        <w:spacing w:after="0" w:line="240" w:lineRule="auto"/>
        <w:ind w:left="-567" w:firstLine="708"/>
        <w:contextualSpacing/>
        <w:jc w:val="both"/>
        <w:rPr>
          <w:rFonts w:ascii="Times New Roman" w:hAnsi="Times New Roman" w:cs="Times New Roman"/>
          <w:sz w:val="28"/>
          <w:szCs w:val="28"/>
        </w:rPr>
      </w:pPr>
      <w:r w:rsidRPr="00A330E9">
        <w:rPr>
          <w:rFonts w:ascii="Times New Roman" w:hAnsi="Times New Roman" w:cs="Times New Roman"/>
          <w:sz w:val="28"/>
          <w:szCs w:val="28"/>
          <w:u w:val="single"/>
        </w:rPr>
        <w:t>Регулярная работа Общественно-консультативного совета при Кабардино-Балкарском УФАС России, а также Экспертных советов по финансовым рынкам и применению Закона «О рекламе»:</w:t>
      </w:r>
      <w:r w:rsidRPr="004E52FF">
        <w:rPr>
          <w:rFonts w:ascii="Times New Roman" w:hAnsi="Times New Roman" w:cs="Times New Roman"/>
          <w:sz w:val="28"/>
          <w:szCs w:val="28"/>
        </w:rPr>
        <w:t xml:space="preserve"> </w:t>
      </w:r>
      <w:r w:rsidR="00B24B53">
        <w:rPr>
          <w:rFonts w:ascii="Times New Roman" w:hAnsi="Times New Roman" w:cs="Times New Roman"/>
          <w:sz w:val="28"/>
          <w:szCs w:val="28"/>
        </w:rPr>
        <w:t xml:space="preserve">в июне 2018 назначены заседания </w:t>
      </w:r>
      <w:r w:rsidR="00B24B53" w:rsidRPr="004E52FF">
        <w:rPr>
          <w:rFonts w:ascii="Times New Roman" w:hAnsi="Times New Roman" w:cs="Times New Roman"/>
          <w:sz w:val="28"/>
          <w:szCs w:val="28"/>
        </w:rPr>
        <w:t>ОКС и Экспертных советов</w:t>
      </w:r>
      <w:r w:rsidR="00B24B53">
        <w:rPr>
          <w:rFonts w:ascii="Times New Roman" w:hAnsi="Times New Roman" w:cs="Times New Roman"/>
          <w:sz w:val="28"/>
          <w:szCs w:val="28"/>
        </w:rPr>
        <w:t>, на рассмотрение вынесены такие вопросы как:</w:t>
      </w:r>
    </w:p>
    <w:p w:rsidR="000A0BA8" w:rsidRDefault="00764A1B" w:rsidP="00B24B53">
      <w:pPr>
        <w:spacing w:after="0" w:line="240" w:lineRule="auto"/>
        <w:ind w:left="-567"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Обсуждение </w:t>
      </w:r>
      <w:r w:rsidRPr="000A0BA8">
        <w:rPr>
          <w:rFonts w:ascii="Times New Roman" w:hAnsi="Times New Roman" w:cs="Times New Roman"/>
          <w:sz w:val="28"/>
          <w:szCs w:val="28"/>
        </w:rPr>
        <w:t xml:space="preserve">основных направлений Национального плана по развитию </w:t>
      </w:r>
      <w:r w:rsidR="000A0BA8">
        <w:rPr>
          <w:rFonts w:ascii="Times New Roman" w:hAnsi="Times New Roman" w:cs="Times New Roman"/>
          <w:sz w:val="28"/>
          <w:szCs w:val="28"/>
        </w:rPr>
        <w:t xml:space="preserve"> </w:t>
      </w:r>
    </w:p>
    <w:p w:rsidR="00B24B53" w:rsidRDefault="00764A1B" w:rsidP="00B24B53">
      <w:pPr>
        <w:spacing w:after="0" w:line="240" w:lineRule="auto"/>
        <w:ind w:left="-567" w:firstLine="708"/>
        <w:contextualSpacing/>
        <w:jc w:val="both"/>
        <w:rPr>
          <w:rFonts w:ascii="Times New Roman" w:hAnsi="Times New Roman" w:cs="Times New Roman"/>
          <w:sz w:val="28"/>
          <w:szCs w:val="28"/>
        </w:rPr>
      </w:pPr>
      <w:r w:rsidRPr="000A0BA8">
        <w:rPr>
          <w:rFonts w:ascii="Times New Roman" w:hAnsi="Times New Roman" w:cs="Times New Roman"/>
          <w:sz w:val="28"/>
          <w:szCs w:val="28"/>
        </w:rPr>
        <w:t>конкуренции в РФ.</w:t>
      </w:r>
    </w:p>
    <w:p w:rsidR="00764A1B" w:rsidRDefault="00764A1B" w:rsidP="00764A1B">
      <w:pPr>
        <w:pStyle w:val="Standard"/>
        <w:jc w:val="both"/>
        <w:rPr>
          <w:sz w:val="28"/>
          <w:szCs w:val="28"/>
          <w:lang w:val="ru-RU"/>
        </w:rPr>
      </w:pPr>
      <w:r>
        <w:rPr>
          <w:sz w:val="28"/>
          <w:szCs w:val="28"/>
          <w:lang w:val="ru-RU"/>
        </w:rPr>
        <w:t xml:space="preserve">- </w:t>
      </w:r>
      <w:r w:rsidR="00483A26">
        <w:rPr>
          <w:sz w:val="28"/>
          <w:szCs w:val="28"/>
          <w:lang w:val="ru-RU"/>
        </w:rPr>
        <w:t>Результаты с</w:t>
      </w:r>
      <w:r w:rsidRPr="00764A1B">
        <w:rPr>
          <w:sz w:val="28"/>
          <w:szCs w:val="28"/>
          <w:lang w:val="ru-RU"/>
        </w:rPr>
        <w:t>овместной работ</w:t>
      </w:r>
      <w:r w:rsidR="00483A26">
        <w:rPr>
          <w:sz w:val="28"/>
          <w:szCs w:val="28"/>
          <w:lang w:val="ru-RU"/>
        </w:rPr>
        <w:t>ы</w:t>
      </w:r>
      <w:r w:rsidRPr="00764A1B">
        <w:rPr>
          <w:sz w:val="28"/>
          <w:szCs w:val="28"/>
          <w:lang w:val="ru-RU"/>
        </w:rPr>
        <w:t xml:space="preserve"> с представителями</w:t>
      </w:r>
      <w:r w:rsidR="00483A26">
        <w:rPr>
          <w:sz w:val="28"/>
          <w:szCs w:val="28"/>
          <w:lang w:val="ru-RU"/>
        </w:rPr>
        <w:t xml:space="preserve"> ОКС и Экспертных советов, в том числе совместной работы Управления и Н</w:t>
      </w:r>
      <w:r w:rsidRPr="00764A1B">
        <w:rPr>
          <w:sz w:val="28"/>
          <w:szCs w:val="28"/>
          <w:lang w:val="ru-RU"/>
        </w:rPr>
        <w:t>ационального банка РФ по рассмотрению вопросов информационного взаимодействия в целях противодействия субъектам, осуществляющим нелегальную (безлицензионную) деятельность на территории КБР</w:t>
      </w:r>
      <w:r w:rsidR="00483A26">
        <w:rPr>
          <w:sz w:val="28"/>
          <w:szCs w:val="28"/>
          <w:lang w:val="ru-RU"/>
        </w:rPr>
        <w:t xml:space="preserve">; совместной деятельности Управления и УГИБДД </w:t>
      </w:r>
      <w:r w:rsidR="000A0BA8">
        <w:rPr>
          <w:sz w:val="28"/>
          <w:szCs w:val="28"/>
          <w:lang w:val="ru-RU"/>
        </w:rPr>
        <w:t xml:space="preserve">МВД </w:t>
      </w:r>
      <w:r w:rsidR="00483A26">
        <w:rPr>
          <w:sz w:val="28"/>
          <w:szCs w:val="28"/>
          <w:lang w:val="ru-RU"/>
        </w:rPr>
        <w:t>по КБР</w:t>
      </w:r>
      <w:r w:rsidR="000A0BA8">
        <w:rPr>
          <w:sz w:val="28"/>
          <w:szCs w:val="28"/>
          <w:lang w:val="ru-RU"/>
        </w:rPr>
        <w:t xml:space="preserve"> по устранению и пресечению нарушений законодательства о рекламе</w:t>
      </w:r>
      <w:r w:rsidR="00483A26">
        <w:rPr>
          <w:sz w:val="28"/>
          <w:szCs w:val="28"/>
          <w:lang w:val="ru-RU"/>
        </w:rPr>
        <w:t>;</w:t>
      </w:r>
    </w:p>
    <w:p w:rsidR="00764A1B" w:rsidRDefault="00483A26" w:rsidP="00483A26">
      <w:pPr>
        <w:pStyle w:val="Standard"/>
        <w:jc w:val="both"/>
        <w:rPr>
          <w:sz w:val="28"/>
          <w:szCs w:val="28"/>
          <w:lang w:val="ru-RU"/>
        </w:rPr>
      </w:pPr>
      <w:r>
        <w:rPr>
          <w:sz w:val="28"/>
          <w:szCs w:val="28"/>
          <w:lang w:val="ru-RU"/>
        </w:rPr>
        <w:t xml:space="preserve">- </w:t>
      </w:r>
      <w:r w:rsidR="00764A1B" w:rsidRPr="00764A1B">
        <w:rPr>
          <w:sz w:val="28"/>
          <w:szCs w:val="28"/>
          <w:lang w:val="ru-RU"/>
        </w:rPr>
        <w:t xml:space="preserve"> Развитие банковского сектора Кабардино-Балкарской Республики</w:t>
      </w:r>
      <w:r>
        <w:rPr>
          <w:sz w:val="28"/>
          <w:szCs w:val="28"/>
          <w:lang w:val="ru-RU"/>
        </w:rPr>
        <w:t>;</w:t>
      </w:r>
    </w:p>
    <w:p w:rsidR="00483A26" w:rsidRPr="00483A26" w:rsidRDefault="00483A26" w:rsidP="00483A26">
      <w:pPr>
        <w:spacing w:after="0" w:line="240" w:lineRule="auto"/>
        <w:jc w:val="both"/>
        <w:rPr>
          <w:rFonts w:ascii="Times New Roman" w:hAnsi="Times New Roman" w:cs="Times New Roman"/>
          <w:sz w:val="28"/>
          <w:szCs w:val="28"/>
        </w:rPr>
      </w:pPr>
      <w:r w:rsidRPr="00483A26">
        <w:rPr>
          <w:rFonts w:ascii="Times New Roman" w:hAnsi="Times New Roman" w:cs="Times New Roman"/>
          <w:sz w:val="28"/>
          <w:szCs w:val="28"/>
        </w:rPr>
        <w:lastRenderedPageBreak/>
        <w:t xml:space="preserve">- Экспертная оценка представленных </w:t>
      </w:r>
      <w:r>
        <w:rPr>
          <w:rFonts w:ascii="Times New Roman" w:hAnsi="Times New Roman" w:cs="Times New Roman"/>
          <w:sz w:val="28"/>
          <w:szCs w:val="28"/>
        </w:rPr>
        <w:t xml:space="preserve">на Экспертный совет по рекламе </w:t>
      </w:r>
      <w:r w:rsidRPr="00483A26">
        <w:rPr>
          <w:rFonts w:ascii="Times New Roman" w:hAnsi="Times New Roman" w:cs="Times New Roman"/>
          <w:sz w:val="28"/>
          <w:szCs w:val="28"/>
        </w:rPr>
        <w:t>материалов на предмет нарушения законодательства о рекламе</w:t>
      </w:r>
      <w:r>
        <w:rPr>
          <w:rFonts w:ascii="Times New Roman" w:hAnsi="Times New Roman" w:cs="Times New Roman"/>
          <w:sz w:val="28"/>
          <w:szCs w:val="28"/>
        </w:rPr>
        <w:t xml:space="preserve"> и т.п.</w:t>
      </w:r>
    </w:p>
    <w:p w:rsidR="00B24B53" w:rsidRDefault="00B24B53" w:rsidP="00B87553">
      <w:pPr>
        <w:spacing w:after="0" w:line="240" w:lineRule="auto"/>
        <w:ind w:left="-567" w:firstLine="708"/>
        <w:contextualSpacing/>
        <w:jc w:val="both"/>
        <w:rPr>
          <w:rFonts w:ascii="Times New Roman" w:hAnsi="Times New Roman" w:cs="Times New Roman"/>
          <w:sz w:val="28"/>
          <w:szCs w:val="28"/>
        </w:rPr>
      </w:pPr>
    </w:p>
    <w:p w:rsidR="00B24B53" w:rsidRDefault="00B24B53" w:rsidP="00B87553">
      <w:pPr>
        <w:spacing w:after="0" w:line="240" w:lineRule="auto"/>
        <w:ind w:left="-567" w:firstLine="708"/>
        <w:contextualSpacing/>
        <w:jc w:val="both"/>
        <w:rPr>
          <w:rFonts w:ascii="Times New Roman" w:hAnsi="Times New Roman" w:cs="Times New Roman"/>
          <w:sz w:val="28"/>
          <w:szCs w:val="28"/>
        </w:rPr>
      </w:pPr>
      <w:r w:rsidRPr="00A330E9">
        <w:rPr>
          <w:rFonts w:ascii="Times New Roman" w:hAnsi="Times New Roman" w:cs="Times New Roman"/>
          <w:sz w:val="28"/>
          <w:szCs w:val="28"/>
          <w:u w:val="single"/>
        </w:rPr>
        <w:t>Представители Управления участвуют на постоянной основе</w:t>
      </w:r>
      <w:r w:rsidR="00AF082B" w:rsidRPr="00A330E9">
        <w:rPr>
          <w:rFonts w:ascii="Times New Roman" w:hAnsi="Times New Roman" w:cs="Times New Roman"/>
          <w:sz w:val="28"/>
          <w:szCs w:val="28"/>
          <w:u w:val="single"/>
        </w:rPr>
        <w:t xml:space="preserve"> в Межведомственных рабочих группах при Прокуратуре КБР по</w:t>
      </w:r>
      <w:r w:rsidR="00AF082B" w:rsidRPr="004E52FF">
        <w:rPr>
          <w:rFonts w:ascii="Times New Roman" w:hAnsi="Times New Roman" w:cs="Times New Roman"/>
          <w:sz w:val="28"/>
          <w:szCs w:val="28"/>
        </w:rPr>
        <w:t>:</w:t>
      </w:r>
    </w:p>
    <w:p w:rsidR="00B24B53" w:rsidRDefault="00AF082B" w:rsidP="00B87553">
      <w:pPr>
        <w:spacing w:after="0" w:line="240" w:lineRule="auto"/>
        <w:ind w:left="-567"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 xml:space="preserve">  - выявлению преступлений экономической, налоговой и коррупционной направленности в топливно-энергетическом комплексе, </w:t>
      </w:r>
    </w:p>
    <w:p w:rsidR="00B24B53" w:rsidRDefault="00AF082B" w:rsidP="00B87553">
      <w:pPr>
        <w:spacing w:after="0" w:line="240" w:lineRule="auto"/>
        <w:ind w:left="-567"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 по противодействию коррупции, - координации деятельности правоохранительных и контролирующих органов по выявлению и пресечению правонарушений в сфере экономики,</w:t>
      </w:r>
    </w:p>
    <w:p w:rsidR="00B24B53" w:rsidRDefault="00AF082B" w:rsidP="00B87553">
      <w:pPr>
        <w:spacing w:after="0" w:line="240" w:lineRule="auto"/>
        <w:ind w:left="-567"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 xml:space="preserve"> - защите прав предпринимателей.</w:t>
      </w:r>
      <w:r w:rsidR="00B24B53">
        <w:rPr>
          <w:rFonts w:ascii="Times New Roman" w:hAnsi="Times New Roman" w:cs="Times New Roman"/>
          <w:sz w:val="28"/>
          <w:szCs w:val="28"/>
        </w:rPr>
        <w:t xml:space="preserve"> </w:t>
      </w:r>
    </w:p>
    <w:p w:rsidR="00AF082B" w:rsidRPr="004E52FF" w:rsidRDefault="00B24B53" w:rsidP="001166A5">
      <w:pPr>
        <w:spacing w:after="0" w:line="240" w:lineRule="auto"/>
        <w:ind w:left="-567"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Во втором квартале принято участие в 2 -х заседаниях указанных рабочих групп, а также в организованном </w:t>
      </w:r>
      <w:r w:rsidR="001166A5">
        <w:rPr>
          <w:rFonts w:ascii="Times New Roman" w:hAnsi="Times New Roman" w:cs="Times New Roman"/>
          <w:sz w:val="28"/>
          <w:szCs w:val="28"/>
        </w:rPr>
        <w:t>прокуратурой республики</w:t>
      </w:r>
      <w:r>
        <w:rPr>
          <w:rFonts w:ascii="Times New Roman" w:hAnsi="Times New Roman" w:cs="Times New Roman"/>
          <w:sz w:val="28"/>
          <w:szCs w:val="28"/>
        </w:rPr>
        <w:t xml:space="preserve"> Тематическом приеме граждан по вопросам соблюдения жилищных прав граждан и законодательства в сфере ЖКХ</w:t>
      </w:r>
      <w:r w:rsidR="001166A5">
        <w:rPr>
          <w:rFonts w:ascii="Times New Roman" w:hAnsi="Times New Roman" w:cs="Times New Roman"/>
          <w:sz w:val="28"/>
          <w:szCs w:val="28"/>
        </w:rPr>
        <w:t>.</w:t>
      </w:r>
    </w:p>
    <w:p w:rsidR="001166A5" w:rsidRDefault="001166A5" w:rsidP="00B87553">
      <w:pPr>
        <w:spacing w:after="0" w:line="240" w:lineRule="auto"/>
        <w:ind w:left="-567" w:firstLine="708"/>
        <w:contextualSpacing/>
        <w:jc w:val="both"/>
        <w:rPr>
          <w:rFonts w:ascii="Times New Roman" w:hAnsi="Times New Roman" w:cs="Times New Roman"/>
          <w:sz w:val="28"/>
          <w:szCs w:val="28"/>
        </w:rPr>
      </w:pPr>
      <w:r>
        <w:rPr>
          <w:rFonts w:ascii="Times New Roman" w:hAnsi="Times New Roman" w:cs="Times New Roman"/>
          <w:sz w:val="28"/>
          <w:szCs w:val="28"/>
        </w:rPr>
        <w:t>Осуществляется п</w:t>
      </w:r>
      <w:r w:rsidR="00AF082B" w:rsidRPr="004E52FF">
        <w:rPr>
          <w:rFonts w:ascii="Times New Roman" w:hAnsi="Times New Roman" w:cs="Times New Roman"/>
          <w:sz w:val="28"/>
          <w:szCs w:val="28"/>
        </w:rPr>
        <w:t xml:space="preserve">остоянное участие в работе совещаний </w:t>
      </w:r>
      <w:r>
        <w:rPr>
          <w:rFonts w:ascii="Times New Roman" w:hAnsi="Times New Roman" w:cs="Times New Roman"/>
          <w:sz w:val="28"/>
          <w:szCs w:val="28"/>
        </w:rPr>
        <w:t xml:space="preserve">теперь уже Министерства </w:t>
      </w:r>
      <w:r w:rsidR="00AF082B" w:rsidRPr="004E52FF">
        <w:rPr>
          <w:rFonts w:ascii="Times New Roman" w:hAnsi="Times New Roman" w:cs="Times New Roman"/>
          <w:sz w:val="28"/>
          <w:szCs w:val="28"/>
        </w:rPr>
        <w:t>энергетик</w:t>
      </w:r>
      <w:r>
        <w:rPr>
          <w:rFonts w:ascii="Times New Roman" w:hAnsi="Times New Roman" w:cs="Times New Roman"/>
          <w:sz w:val="28"/>
          <w:szCs w:val="28"/>
        </w:rPr>
        <w:t xml:space="preserve">и, </w:t>
      </w:r>
      <w:r w:rsidR="00AF082B" w:rsidRPr="004E52FF">
        <w:rPr>
          <w:rFonts w:ascii="Times New Roman" w:hAnsi="Times New Roman" w:cs="Times New Roman"/>
          <w:sz w:val="28"/>
          <w:szCs w:val="28"/>
        </w:rPr>
        <w:t>тариф</w:t>
      </w:r>
      <w:r>
        <w:rPr>
          <w:rFonts w:ascii="Times New Roman" w:hAnsi="Times New Roman" w:cs="Times New Roman"/>
          <w:sz w:val="28"/>
          <w:szCs w:val="28"/>
        </w:rPr>
        <w:t>ов и жилищного надзора КБР.</w:t>
      </w:r>
    </w:p>
    <w:p w:rsidR="00AF082B" w:rsidRPr="004E52FF" w:rsidRDefault="001166A5" w:rsidP="00B87553">
      <w:pPr>
        <w:spacing w:after="0" w:line="240" w:lineRule="auto"/>
        <w:ind w:left="-567" w:firstLine="708"/>
        <w:contextualSpacing/>
        <w:jc w:val="both"/>
        <w:rPr>
          <w:rFonts w:ascii="Times New Roman" w:hAnsi="Times New Roman" w:cs="Times New Roman"/>
          <w:sz w:val="28"/>
          <w:szCs w:val="28"/>
        </w:rPr>
      </w:pPr>
      <w:r>
        <w:rPr>
          <w:rFonts w:ascii="Times New Roman" w:hAnsi="Times New Roman" w:cs="Times New Roman"/>
          <w:sz w:val="28"/>
          <w:szCs w:val="28"/>
        </w:rPr>
        <w:t>Совместно с Министерством</w:t>
      </w:r>
      <w:r w:rsidR="00AF082B" w:rsidRPr="004E52FF">
        <w:rPr>
          <w:rFonts w:ascii="Times New Roman" w:hAnsi="Times New Roman" w:cs="Times New Roman"/>
          <w:sz w:val="28"/>
          <w:szCs w:val="28"/>
        </w:rPr>
        <w:t xml:space="preserve"> экономического развития КБР</w:t>
      </w:r>
      <w:r>
        <w:rPr>
          <w:rFonts w:ascii="Times New Roman" w:hAnsi="Times New Roman" w:cs="Times New Roman"/>
          <w:sz w:val="28"/>
          <w:szCs w:val="28"/>
        </w:rPr>
        <w:t xml:space="preserve"> разработано и подписано Соглашение о взаимодействии в рамках мероприятий по содействию развития конкуренции в регионе</w:t>
      </w:r>
      <w:r w:rsidR="00AF082B" w:rsidRPr="004E52FF">
        <w:rPr>
          <w:rFonts w:ascii="Times New Roman" w:hAnsi="Times New Roman" w:cs="Times New Roman"/>
          <w:sz w:val="28"/>
          <w:szCs w:val="28"/>
        </w:rPr>
        <w:t>.</w:t>
      </w:r>
    </w:p>
    <w:p w:rsidR="00CB639C" w:rsidRDefault="001166A5" w:rsidP="00B87553">
      <w:pPr>
        <w:spacing w:after="0" w:line="240" w:lineRule="auto"/>
        <w:ind w:left="-567" w:firstLine="708"/>
        <w:contextualSpacing/>
        <w:jc w:val="both"/>
        <w:rPr>
          <w:rFonts w:ascii="Times New Roman" w:hAnsi="Times New Roman" w:cs="Times New Roman"/>
          <w:sz w:val="28"/>
          <w:szCs w:val="28"/>
        </w:rPr>
      </w:pPr>
      <w:r>
        <w:rPr>
          <w:rFonts w:ascii="Times New Roman" w:hAnsi="Times New Roman" w:cs="Times New Roman"/>
          <w:sz w:val="28"/>
          <w:szCs w:val="28"/>
        </w:rPr>
        <w:t>Осуществляется н</w:t>
      </w:r>
      <w:r w:rsidR="00AF082B" w:rsidRPr="004E52FF">
        <w:rPr>
          <w:rFonts w:ascii="Times New Roman" w:hAnsi="Times New Roman" w:cs="Times New Roman"/>
          <w:sz w:val="28"/>
          <w:szCs w:val="28"/>
        </w:rPr>
        <w:t>аучная и преподавательская деятельность в Кабардино-Балкарском Государственном Университете им. Х.М. Бербекова</w:t>
      </w:r>
      <w:r>
        <w:rPr>
          <w:rFonts w:ascii="Times New Roman" w:hAnsi="Times New Roman" w:cs="Times New Roman"/>
          <w:sz w:val="28"/>
          <w:szCs w:val="28"/>
        </w:rPr>
        <w:t>; в качестве практических занятий студенты посещают заседания Комиссий Управления по рассмотрению дел о нарушениях профильного законодательства.</w:t>
      </w:r>
      <w:r w:rsidR="00D3382A">
        <w:rPr>
          <w:rFonts w:ascii="Times New Roman" w:hAnsi="Times New Roman" w:cs="Times New Roman"/>
          <w:sz w:val="28"/>
          <w:szCs w:val="28"/>
        </w:rPr>
        <w:t xml:space="preserve"> </w:t>
      </w:r>
    </w:p>
    <w:p w:rsidR="001166A5" w:rsidRDefault="00D3382A" w:rsidP="00B87553">
      <w:pPr>
        <w:spacing w:after="0" w:line="240" w:lineRule="auto"/>
        <w:ind w:left="-567" w:firstLine="708"/>
        <w:contextualSpacing/>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 </w:t>
      </w:r>
      <w:r w:rsidRPr="00D3382A">
        <w:rPr>
          <w:rFonts w:ascii="Times New Roman" w:hAnsi="Times New Roman" w:cs="Times New Roman"/>
          <w:color w:val="000000"/>
          <w:sz w:val="28"/>
          <w:szCs w:val="28"/>
          <w:shd w:val="clear" w:color="auto" w:fill="FFFFFF"/>
        </w:rPr>
        <w:t xml:space="preserve">мае 2018 года </w:t>
      </w:r>
      <w:r w:rsidR="00CB639C">
        <w:rPr>
          <w:rFonts w:ascii="Times New Roman" w:hAnsi="Times New Roman" w:cs="Times New Roman"/>
          <w:color w:val="000000"/>
          <w:sz w:val="28"/>
          <w:szCs w:val="28"/>
          <w:shd w:val="clear" w:color="auto" w:fill="FFFFFF"/>
        </w:rPr>
        <w:t xml:space="preserve">принято </w:t>
      </w:r>
      <w:r w:rsidRPr="00D3382A">
        <w:rPr>
          <w:rFonts w:ascii="Times New Roman" w:hAnsi="Times New Roman" w:cs="Times New Roman"/>
          <w:color w:val="000000"/>
          <w:sz w:val="28"/>
          <w:szCs w:val="28"/>
          <w:shd w:val="clear" w:color="auto" w:fill="FFFFFF"/>
        </w:rPr>
        <w:t>участие в Региональной научно-практической конференции для специалистов Северо-Кавказского Федерального округа Российской Федерации: «Актуальные вопросы правовой охраны и использования результатов интеллектуальной деятельности и средств индивидуализации»</w:t>
      </w:r>
      <w:r w:rsidR="00CB639C">
        <w:rPr>
          <w:rFonts w:ascii="Times New Roman" w:hAnsi="Times New Roman" w:cs="Times New Roman"/>
          <w:color w:val="000000"/>
          <w:sz w:val="28"/>
          <w:szCs w:val="28"/>
          <w:shd w:val="clear" w:color="auto" w:fill="FFFFFF"/>
        </w:rPr>
        <w:t>, проходившей в КБГУ.</w:t>
      </w:r>
    </w:p>
    <w:p w:rsidR="00CB639C" w:rsidRDefault="00CB639C" w:rsidP="00B87553">
      <w:pPr>
        <w:spacing w:after="0" w:line="240" w:lineRule="auto"/>
        <w:ind w:left="-567" w:firstLine="708"/>
        <w:contextualSpacing/>
        <w:jc w:val="both"/>
        <w:rPr>
          <w:rFonts w:ascii="Times New Roman" w:hAnsi="Times New Roman" w:cs="Times New Roman"/>
          <w:sz w:val="28"/>
          <w:szCs w:val="28"/>
        </w:rPr>
      </w:pPr>
    </w:p>
    <w:p w:rsidR="00CB639C" w:rsidRPr="001956F9" w:rsidRDefault="00CB639C" w:rsidP="00B87553">
      <w:pPr>
        <w:spacing w:after="0" w:line="240" w:lineRule="auto"/>
        <w:ind w:left="-567" w:firstLine="708"/>
        <w:contextualSpacing/>
        <w:jc w:val="both"/>
        <w:rPr>
          <w:rFonts w:ascii="Times New Roman" w:hAnsi="Times New Roman" w:cs="Times New Roman"/>
          <w:sz w:val="28"/>
          <w:szCs w:val="28"/>
          <w:u w:val="single"/>
        </w:rPr>
      </w:pPr>
      <w:r w:rsidRPr="001956F9">
        <w:rPr>
          <w:rFonts w:ascii="Times New Roman" w:hAnsi="Times New Roman" w:cs="Times New Roman"/>
          <w:sz w:val="28"/>
          <w:szCs w:val="28"/>
          <w:u w:val="single"/>
        </w:rPr>
        <w:t xml:space="preserve">Также во втором квартале 2018 состоялось несколько значимых мероприятий, организованных и проведенных ФАС России: </w:t>
      </w:r>
    </w:p>
    <w:p w:rsidR="00CB639C" w:rsidRPr="001956F9" w:rsidRDefault="001956F9" w:rsidP="001956F9">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1. </w:t>
      </w:r>
      <w:r w:rsidR="00CB639C" w:rsidRPr="001956F9">
        <w:rPr>
          <w:rFonts w:ascii="Times New Roman" w:hAnsi="Times New Roman" w:cs="Times New Roman"/>
          <w:color w:val="000000"/>
          <w:sz w:val="28"/>
          <w:szCs w:val="28"/>
          <w:shd w:val="clear" w:color="auto" w:fill="FFFFFF"/>
        </w:rPr>
        <w:t xml:space="preserve">25 апреля в Ялте прошло Расширенное совещание ФАС России. </w:t>
      </w:r>
      <w:r w:rsidRPr="001956F9">
        <w:rPr>
          <w:rFonts w:ascii="Times New Roman" w:hAnsi="Times New Roman" w:cs="Times New Roman"/>
          <w:color w:val="000000"/>
          <w:sz w:val="28"/>
          <w:szCs w:val="28"/>
          <w:shd w:val="clear" w:color="auto" w:fill="FFFFFF"/>
        </w:rPr>
        <w:t>Основными результатами деятельности антимонопольного ведомства за период с 2013 по 2018 гг. руководитель ФАС Игорь Артемьев назвал принятие «четвертого антимонопольного пакета законов», гармонизацию российского антимонопольного законодательства с европейским, переход к ФАС полномочий в сфере регулирования тарифов и гособоронзаказа, что привело к синергии полномочий антимонопольного ведомства.</w:t>
      </w:r>
    </w:p>
    <w:p w:rsidR="00576B9E" w:rsidRDefault="001956F9" w:rsidP="00576B9E">
      <w:pPr>
        <w:shd w:val="clear" w:color="auto" w:fill="FFFFFF"/>
        <w:spacing w:after="7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B639C">
        <w:rPr>
          <w:rFonts w:ascii="Times New Roman" w:eastAsia="Times New Roman" w:hAnsi="Times New Roman" w:cs="Times New Roman"/>
          <w:color w:val="000000"/>
          <w:sz w:val="28"/>
          <w:szCs w:val="28"/>
          <w:lang w:eastAsia="ru-RU"/>
        </w:rPr>
        <w:t xml:space="preserve">2. </w:t>
      </w:r>
      <w:r w:rsidR="00CB639C" w:rsidRPr="00CB639C">
        <w:rPr>
          <w:rFonts w:ascii="Times New Roman" w:eastAsia="Times New Roman" w:hAnsi="Times New Roman" w:cs="Times New Roman"/>
          <w:color w:val="000000"/>
          <w:sz w:val="28"/>
          <w:szCs w:val="28"/>
          <w:lang w:eastAsia="ru-RU"/>
        </w:rPr>
        <w:t>15 мая в Санкт-Петербурге состоялось восьмое заседание Научно-методического совета образовательных организаций и кафедр конкурентного права и антимонопольного регулирования ФАС России</w:t>
      </w:r>
      <w:r>
        <w:rPr>
          <w:rFonts w:ascii="Times New Roman" w:eastAsia="Times New Roman" w:hAnsi="Times New Roman" w:cs="Times New Roman"/>
          <w:color w:val="000000"/>
          <w:sz w:val="28"/>
          <w:szCs w:val="28"/>
          <w:lang w:eastAsia="ru-RU"/>
        </w:rPr>
        <w:t>.</w:t>
      </w:r>
      <w:r w:rsidR="00CB639C" w:rsidRPr="00CB639C">
        <w:rPr>
          <w:rFonts w:ascii="Times New Roman" w:eastAsia="Times New Roman" w:hAnsi="Times New Roman" w:cs="Times New Roman"/>
          <w:color w:val="000000"/>
          <w:sz w:val="28"/>
          <w:szCs w:val="28"/>
          <w:lang w:eastAsia="ru-RU"/>
        </w:rPr>
        <w:t xml:space="preserve"> Прошедшее заседание Научно-методического совета ФАС России стало вторым в этом году мероприятием, в рамках реализации участия научно-преподавательского </w:t>
      </w:r>
      <w:r w:rsidR="00CB639C" w:rsidRPr="00CB639C">
        <w:rPr>
          <w:rFonts w:ascii="Times New Roman" w:eastAsia="Times New Roman" w:hAnsi="Times New Roman" w:cs="Times New Roman"/>
          <w:color w:val="000000"/>
          <w:sz w:val="28"/>
          <w:szCs w:val="28"/>
          <w:lang w:eastAsia="ru-RU"/>
        </w:rPr>
        <w:lastRenderedPageBreak/>
        <w:t>сообщества и базовых кафедр ведомства, образованных территориальными управлениями, в реализации Национального плана развития конкуренции в Российской Федерации.</w:t>
      </w:r>
      <w:r w:rsidR="00CB639C">
        <w:rPr>
          <w:rFonts w:ascii="Times New Roman" w:eastAsia="Times New Roman" w:hAnsi="Times New Roman" w:cs="Times New Roman"/>
          <w:color w:val="000000"/>
          <w:sz w:val="28"/>
          <w:szCs w:val="28"/>
          <w:lang w:eastAsia="ru-RU"/>
        </w:rPr>
        <w:t xml:space="preserve"> </w:t>
      </w:r>
      <w:proofErr w:type="gramStart"/>
      <w:r w:rsidR="00CB639C">
        <w:rPr>
          <w:rFonts w:ascii="Times New Roman" w:eastAsia="Times New Roman" w:hAnsi="Times New Roman" w:cs="Times New Roman"/>
          <w:color w:val="000000"/>
          <w:sz w:val="28"/>
          <w:szCs w:val="28"/>
          <w:lang w:eastAsia="ru-RU"/>
        </w:rPr>
        <w:t xml:space="preserve">Одной из важных тем </w:t>
      </w:r>
      <w:r w:rsidR="00CB639C" w:rsidRPr="00CB639C">
        <w:rPr>
          <w:rFonts w:ascii="Times New Roman" w:eastAsia="Times New Roman" w:hAnsi="Times New Roman" w:cs="Times New Roman"/>
          <w:color w:val="000000"/>
          <w:sz w:val="28"/>
          <w:szCs w:val="28"/>
          <w:lang w:eastAsia="ru-RU"/>
        </w:rPr>
        <w:t>обсуждения стал проект Профессионального стандарта «Специалист в сфере конкурентного права</w:t>
      </w:r>
      <w:r w:rsidRPr="00CB639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CB639C">
        <w:rPr>
          <w:rFonts w:ascii="Times New Roman" w:eastAsia="Times New Roman" w:hAnsi="Times New Roman" w:cs="Times New Roman"/>
          <w:color w:val="000000"/>
          <w:sz w:val="28"/>
          <w:szCs w:val="28"/>
          <w:lang w:eastAsia="ru-RU"/>
        </w:rPr>
        <w:t>разработанный</w:t>
      </w:r>
      <w:r w:rsidR="00CB639C" w:rsidRPr="00CB639C">
        <w:rPr>
          <w:rFonts w:ascii="Times New Roman" w:eastAsia="Times New Roman" w:hAnsi="Times New Roman" w:cs="Times New Roman"/>
          <w:color w:val="000000"/>
          <w:sz w:val="28"/>
          <w:szCs w:val="28"/>
          <w:lang w:eastAsia="ru-RU"/>
        </w:rPr>
        <w:t xml:space="preserve"> </w:t>
      </w:r>
      <w:r w:rsidR="00CB639C">
        <w:rPr>
          <w:rFonts w:ascii="Times New Roman" w:eastAsia="Times New Roman" w:hAnsi="Times New Roman" w:cs="Times New Roman"/>
          <w:color w:val="000000"/>
          <w:sz w:val="28"/>
          <w:szCs w:val="28"/>
          <w:lang w:eastAsia="ru-RU"/>
        </w:rPr>
        <w:t xml:space="preserve">ФАС России </w:t>
      </w:r>
      <w:r w:rsidR="00CB639C" w:rsidRPr="00CB639C">
        <w:rPr>
          <w:rFonts w:ascii="Times New Roman" w:eastAsia="Times New Roman" w:hAnsi="Times New Roman" w:cs="Times New Roman"/>
          <w:color w:val="000000"/>
          <w:sz w:val="28"/>
          <w:szCs w:val="28"/>
          <w:lang w:eastAsia="ru-RU"/>
        </w:rPr>
        <w:t xml:space="preserve">в целях установления единообразных </w:t>
      </w:r>
      <w:r w:rsidR="00CB639C">
        <w:rPr>
          <w:rFonts w:ascii="Times New Roman" w:eastAsia="Times New Roman" w:hAnsi="Times New Roman" w:cs="Times New Roman"/>
          <w:color w:val="000000"/>
          <w:sz w:val="28"/>
          <w:szCs w:val="28"/>
          <w:lang w:eastAsia="ru-RU"/>
        </w:rPr>
        <w:t xml:space="preserve">профессиональных </w:t>
      </w:r>
      <w:r w:rsidR="00CB639C" w:rsidRPr="00CB639C">
        <w:rPr>
          <w:rFonts w:ascii="Times New Roman" w:eastAsia="Times New Roman" w:hAnsi="Times New Roman" w:cs="Times New Roman"/>
          <w:color w:val="000000"/>
          <w:sz w:val="28"/>
          <w:szCs w:val="28"/>
          <w:lang w:eastAsia="ru-RU"/>
        </w:rPr>
        <w:t xml:space="preserve">требований к квалификации специалистов в сфере конкурентного права, в соответствии с Указом Президента Российской Федерации от 21 декабря 2017 </w:t>
      </w:r>
      <w:r w:rsidRPr="00CB639C">
        <w:rPr>
          <w:rFonts w:ascii="Times New Roman" w:eastAsia="Times New Roman" w:hAnsi="Times New Roman" w:cs="Times New Roman"/>
          <w:color w:val="000000"/>
          <w:sz w:val="28"/>
          <w:szCs w:val="28"/>
          <w:lang w:eastAsia="ru-RU"/>
        </w:rPr>
        <w:t>года №</w:t>
      </w:r>
      <w:r w:rsidR="00CB639C" w:rsidRPr="00CB639C">
        <w:rPr>
          <w:rFonts w:ascii="Times New Roman" w:eastAsia="Times New Roman" w:hAnsi="Times New Roman" w:cs="Times New Roman"/>
          <w:color w:val="000000"/>
          <w:sz w:val="28"/>
          <w:szCs w:val="28"/>
          <w:lang w:eastAsia="ru-RU"/>
        </w:rPr>
        <w:t xml:space="preserve"> 618 «Об основных направлениях государственной политики по развитию конкуренции».</w:t>
      </w:r>
      <w:proofErr w:type="gramEnd"/>
    </w:p>
    <w:p w:rsidR="00576B9E" w:rsidRDefault="00576B9E" w:rsidP="00576B9E">
      <w:pPr>
        <w:shd w:val="clear" w:color="auto" w:fill="FFFFFF"/>
        <w:spacing w:after="75" w:line="240" w:lineRule="auto"/>
        <w:jc w:val="both"/>
        <w:textAlignment w:val="baseline"/>
        <w:rPr>
          <w:rFonts w:ascii="Times New Roman" w:eastAsia="Times New Roman" w:hAnsi="Times New Roman" w:cs="Times New Roman"/>
          <w:color w:val="000000"/>
          <w:sz w:val="28"/>
          <w:szCs w:val="28"/>
          <w:lang w:eastAsia="ru-RU"/>
        </w:rPr>
      </w:pPr>
    </w:p>
    <w:p w:rsidR="00576B9E" w:rsidRDefault="00576B9E" w:rsidP="00576B9E">
      <w:pPr>
        <w:shd w:val="clear" w:color="auto" w:fill="FFFFFF"/>
        <w:spacing w:after="75" w:line="240" w:lineRule="auto"/>
        <w:jc w:val="both"/>
        <w:textAlignment w:val="baseline"/>
        <w:rPr>
          <w:rFonts w:ascii="Times New Roman" w:eastAsia="Times New Roman" w:hAnsi="Times New Roman" w:cs="Times New Roman"/>
          <w:color w:val="000000"/>
          <w:sz w:val="28"/>
          <w:szCs w:val="28"/>
          <w:lang w:eastAsia="ru-RU"/>
        </w:rPr>
      </w:pPr>
      <w:r w:rsidRPr="00576B9E">
        <w:rPr>
          <w:rFonts w:ascii="Times New Roman" w:hAnsi="Times New Roman" w:cs="Times New Roman"/>
          <w:sz w:val="28"/>
          <w:szCs w:val="28"/>
        </w:rPr>
        <w:t>Также за второй квартал 2018 года руководство и сотрудники Кабардино-Балкарского Управления ФАС России в рамках взаимодействия со средствами массовой информации дали 2 интервью для Радио Кабардино-Балкария. Темами обсуждения стали торги, проведение которых является обязательным в соответствии с законодательством РФ и внесенные изменения в Федеральный закон «О контрактной системе в сфере закупок товаров, работ, услуг для обеспечения государственных и муниципальных нужд».</w:t>
      </w:r>
    </w:p>
    <w:p w:rsidR="00576B9E" w:rsidRDefault="00576B9E" w:rsidP="00576B9E">
      <w:pPr>
        <w:shd w:val="clear" w:color="auto" w:fill="FFFFFF"/>
        <w:spacing w:after="75" w:line="240" w:lineRule="auto"/>
        <w:jc w:val="both"/>
        <w:textAlignment w:val="baseline"/>
        <w:rPr>
          <w:rFonts w:ascii="Times New Roman" w:eastAsia="Times New Roman" w:hAnsi="Times New Roman" w:cs="Times New Roman"/>
          <w:color w:val="000000"/>
          <w:sz w:val="28"/>
          <w:szCs w:val="28"/>
          <w:lang w:eastAsia="ru-RU"/>
        </w:rPr>
      </w:pPr>
    </w:p>
    <w:p w:rsidR="00576B9E" w:rsidRDefault="00AF082B" w:rsidP="00576B9E">
      <w:pPr>
        <w:shd w:val="clear" w:color="auto" w:fill="FFFFFF"/>
        <w:spacing w:after="75" w:line="240" w:lineRule="auto"/>
        <w:jc w:val="both"/>
        <w:textAlignment w:val="baseline"/>
        <w:rPr>
          <w:rFonts w:ascii="Times New Roman" w:eastAsia="Times New Roman" w:hAnsi="Times New Roman" w:cs="Times New Roman"/>
          <w:color w:val="000000"/>
          <w:sz w:val="28"/>
          <w:szCs w:val="28"/>
          <w:lang w:eastAsia="ru-RU"/>
        </w:rPr>
      </w:pPr>
      <w:r w:rsidRPr="004E52FF">
        <w:rPr>
          <w:rFonts w:ascii="Times New Roman" w:hAnsi="Times New Roman" w:cs="Times New Roman"/>
          <w:sz w:val="28"/>
          <w:szCs w:val="28"/>
        </w:rPr>
        <w:t xml:space="preserve">Таков краткий отчет о правоприменительной практике Управления за период </w:t>
      </w:r>
      <w:r w:rsidR="001166A5">
        <w:rPr>
          <w:rFonts w:ascii="Times New Roman" w:hAnsi="Times New Roman" w:cs="Times New Roman"/>
          <w:sz w:val="28"/>
          <w:szCs w:val="28"/>
        </w:rPr>
        <w:t>2</w:t>
      </w:r>
      <w:r w:rsidRPr="004E52FF">
        <w:rPr>
          <w:rFonts w:ascii="Times New Roman" w:hAnsi="Times New Roman" w:cs="Times New Roman"/>
          <w:sz w:val="28"/>
          <w:szCs w:val="28"/>
        </w:rPr>
        <w:t xml:space="preserve"> квартала 201</w:t>
      </w:r>
      <w:r w:rsidR="001166A5">
        <w:rPr>
          <w:rFonts w:ascii="Times New Roman" w:hAnsi="Times New Roman" w:cs="Times New Roman"/>
          <w:sz w:val="28"/>
          <w:szCs w:val="28"/>
        </w:rPr>
        <w:t>8</w:t>
      </w:r>
      <w:r w:rsidRPr="004E52FF">
        <w:rPr>
          <w:rFonts w:ascii="Times New Roman" w:hAnsi="Times New Roman" w:cs="Times New Roman"/>
          <w:sz w:val="28"/>
          <w:szCs w:val="28"/>
        </w:rPr>
        <w:t xml:space="preserve"> года.</w:t>
      </w:r>
    </w:p>
    <w:p w:rsidR="00576B9E" w:rsidRDefault="00155A52" w:rsidP="00576B9E">
      <w:pPr>
        <w:shd w:val="clear" w:color="auto" w:fill="FFFFFF"/>
        <w:spacing w:after="75" w:line="240" w:lineRule="auto"/>
        <w:jc w:val="both"/>
        <w:textAlignment w:val="baseline"/>
        <w:rPr>
          <w:rFonts w:ascii="Times New Roman" w:eastAsia="Times New Roman" w:hAnsi="Times New Roman" w:cs="Times New Roman"/>
          <w:color w:val="000000"/>
          <w:sz w:val="28"/>
          <w:szCs w:val="28"/>
          <w:lang w:eastAsia="ru-RU"/>
        </w:rPr>
      </w:pPr>
      <w:r w:rsidRPr="004E52FF">
        <w:rPr>
          <w:rFonts w:ascii="Times New Roman" w:hAnsi="Times New Roman" w:cs="Times New Roman"/>
          <w:sz w:val="28"/>
          <w:szCs w:val="28"/>
        </w:rPr>
        <w:t xml:space="preserve">Следующее публичное обсуждение </w:t>
      </w:r>
      <w:r w:rsidR="00B24B53" w:rsidRPr="004E52FF">
        <w:rPr>
          <w:rFonts w:ascii="Times New Roman" w:hAnsi="Times New Roman" w:cs="Times New Roman"/>
          <w:sz w:val="28"/>
          <w:szCs w:val="28"/>
        </w:rPr>
        <w:t>правоприменительной деятельности</w:t>
      </w:r>
      <w:r w:rsidRPr="004E52FF">
        <w:rPr>
          <w:rFonts w:ascii="Times New Roman" w:hAnsi="Times New Roman" w:cs="Times New Roman"/>
          <w:sz w:val="28"/>
          <w:szCs w:val="28"/>
        </w:rPr>
        <w:t xml:space="preserve"> Управления (за </w:t>
      </w:r>
      <w:r w:rsidR="001166A5">
        <w:rPr>
          <w:rFonts w:ascii="Times New Roman" w:hAnsi="Times New Roman" w:cs="Times New Roman"/>
          <w:sz w:val="28"/>
          <w:szCs w:val="28"/>
        </w:rPr>
        <w:t>3</w:t>
      </w:r>
      <w:r w:rsidRPr="004E52FF">
        <w:rPr>
          <w:rFonts w:ascii="Times New Roman" w:hAnsi="Times New Roman" w:cs="Times New Roman"/>
          <w:sz w:val="28"/>
          <w:szCs w:val="28"/>
        </w:rPr>
        <w:t xml:space="preserve"> квартал 2018) состоится </w:t>
      </w:r>
      <w:r w:rsidR="001166A5">
        <w:rPr>
          <w:rFonts w:ascii="Times New Roman" w:hAnsi="Times New Roman" w:cs="Times New Roman"/>
          <w:sz w:val="28"/>
          <w:szCs w:val="28"/>
        </w:rPr>
        <w:t xml:space="preserve">17 сентября </w:t>
      </w:r>
      <w:r w:rsidRPr="004E52FF">
        <w:rPr>
          <w:rFonts w:ascii="Times New Roman" w:hAnsi="Times New Roman" w:cs="Times New Roman"/>
          <w:sz w:val="28"/>
          <w:szCs w:val="28"/>
        </w:rPr>
        <w:t>2018</w:t>
      </w:r>
      <w:r w:rsidR="001166A5">
        <w:rPr>
          <w:rFonts w:ascii="Times New Roman" w:hAnsi="Times New Roman" w:cs="Times New Roman"/>
          <w:sz w:val="28"/>
          <w:szCs w:val="28"/>
        </w:rPr>
        <w:t xml:space="preserve"> </w:t>
      </w:r>
      <w:r w:rsidRPr="004E52FF">
        <w:rPr>
          <w:rFonts w:ascii="Times New Roman" w:hAnsi="Times New Roman" w:cs="Times New Roman"/>
          <w:sz w:val="28"/>
          <w:szCs w:val="28"/>
        </w:rPr>
        <w:t xml:space="preserve">года. </w:t>
      </w:r>
    </w:p>
    <w:p w:rsidR="00155A52" w:rsidRPr="00576B9E" w:rsidRDefault="00155A52" w:rsidP="00576B9E">
      <w:pPr>
        <w:shd w:val="clear" w:color="auto" w:fill="FFFFFF"/>
        <w:spacing w:after="75" w:line="240" w:lineRule="auto"/>
        <w:jc w:val="both"/>
        <w:textAlignment w:val="baseline"/>
        <w:rPr>
          <w:rFonts w:ascii="Times New Roman" w:eastAsia="Times New Roman" w:hAnsi="Times New Roman" w:cs="Times New Roman"/>
          <w:color w:val="000000"/>
          <w:sz w:val="28"/>
          <w:szCs w:val="28"/>
          <w:lang w:eastAsia="ru-RU"/>
        </w:rPr>
      </w:pPr>
      <w:r w:rsidRPr="004E52FF">
        <w:rPr>
          <w:rFonts w:ascii="Times New Roman" w:hAnsi="Times New Roman" w:cs="Times New Roman"/>
          <w:sz w:val="28"/>
          <w:szCs w:val="28"/>
        </w:rPr>
        <w:t xml:space="preserve">Еще раз напомню, что вся информация о проведенных, и планируемых к проведению публичных мероприятий размещается на сайте </w:t>
      </w:r>
      <w:r w:rsidR="001166A5">
        <w:rPr>
          <w:rFonts w:ascii="Times New Roman" w:hAnsi="Times New Roman" w:cs="Times New Roman"/>
          <w:sz w:val="28"/>
          <w:szCs w:val="28"/>
        </w:rPr>
        <w:t xml:space="preserve">нашего </w:t>
      </w:r>
      <w:r w:rsidRPr="004E52FF">
        <w:rPr>
          <w:rFonts w:ascii="Times New Roman" w:hAnsi="Times New Roman" w:cs="Times New Roman"/>
          <w:sz w:val="28"/>
          <w:szCs w:val="28"/>
        </w:rPr>
        <w:t xml:space="preserve">Управления. </w:t>
      </w:r>
    </w:p>
    <w:p w:rsidR="00AF082B" w:rsidRPr="004E52FF" w:rsidRDefault="00AF082B" w:rsidP="00B87553">
      <w:pPr>
        <w:spacing w:after="0" w:line="240" w:lineRule="auto"/>
        <w:ind w:left="-567" w:firstLine="708"/>
        <w:contextualSpacing/>
        <w:jc w:val="both"/>
        <w:rPr>
          <w:rFonts w:ascii="Times New Roman" w:hAnsi="Times New Roman" w:cs="Times New Roman"/>
          <w:sz w:val="28"/>
          <w:szCs w:val="28"/>
        </w:rPr>
      </w:pPr>
    </w:p>
    <w:p w:rsidR="00AF082B" w:rsidRPr="004E52FF" w:rsidRDefault="00AF082B" w:rsidP="00B87553">
      <w:pPr>
        <w:spacing w:line="240" w:lineRule="auto"/>
        <w:ind w:left="-567" w:firstLine="708"/>
        <w:contextualSpacing/>
        <w:jc w:val="both"/>
        <w:rPr>
          <w:rFonts w:ascii="Times New Roman" w:hAnsi="Times New Roman" w:cs="Times New Roman"/>
          <w:sz w:val="28"/>
          <w:szCs w:val="28"/>
        </w:rPr>
      </w:pPr>
    </w:p>
    <w:p w:rsidR="00AF082B" w:rsidRPr="004E52FF" w:rsidRDefault="00AF082B" w:rsidP="00B87553">
      <w:pPr>
        <w:spacing w:line="240" w:lineRule="auto"/>
        <w:ind w:left="-567" w:firstLine="708"/>
        <w:contextualSpacing/>
        <w:jc w:val="both"/>
        <w:rPr>
          <w:rFonts w:ascii="Times New Roman" w:hAnsi="Times New Roman" w:cs="Times New Roman"/>
          <w:sz w:val="28"/>
          <w:szCs w:val="28"/>
        </w:rPr>
      </w:pPr>
    </w:p>
    <w:p w:rsidR="006E27F6" w:rsidRPr="004E52FF" w:rsidRDefault="006E27F6" w:rsidP="00B87553">
      <w:pPr>
        <w:spacing w:line="240" w:lineRule="auto"/>
        <w:ind w:left="-567" w:firstLine="708"/>
        <w:jc w:val="both"/>
        <w:rPr>
          <w:rFonts w:ascii="Times New Roman" w:hAnsi="Times New Roman" w:cs="Times New Roman"/>
          <w:sz w:val="28"/>
          <w:szCs w:val="28"/>
        </w:rPr>
      </w:pPr>
    </w:p>
    <w:sectPr w:rsidR="006E27F6" w:rsidRPr="004E52FF" w:rsidSect="00013BC5">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9DD" w:rsidRDefault="003339DD" w:rsidP="003F697F">
      <w:pPr>
        <w:spacing w:after="0" w:line="240" w:lineRule="auto"/>
      </w:pPr>
      <w:r>
        <w:separator/>
      </w:r>
    </w:p>
  </w:endnote>
  <w:endnote w:type="continuationSeparator" w:id="0">
    <w:p w:rsidR="003339DD" w:rsidRDefault="003339DD" w:rsidP="003F6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altName w:val="Calibri"/>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167297"/>
      <w:docPartObj>
        <w:docPartGallery w:val="Page Numbers (Bottom of Page)"/>
        <w:docPartUnique/>
      </w:docPartObj>
    </w:sdtPr>
    <w:sdtContent>
      <w:p w:rsidR="005E387F" w:rsidRDefault="005C62A4">
        <w:pPr>
          <w:pStyle w:val="ad"/>
          <w:jc w:val="right"/>
        </w:pPr>
        <w:r>
          <w:rPr>
            <w:noProof/>
          </w:rPr>
          <w:fldChar w:fldCharType="begin"/>
        </w:r>
        <w:r w:rsidR="002A0F6B">
          <w:rPr>
            <w:noProof/>
          </w:rPr>
          <w:instrText xml:space="preserve"> PAGE   \* MERGEFORMAT </w:instrText>
        </w:r>
        <w:r>
          <w:rPr>
            <w:noProof/>
          </w:rPr>
          <w:fldChar w:fldCharType="separate"/>
        </w:r>
        <w:r w:rsidR="00576B9E">
          <w:rPr>
            <w:noProof/>
          </w:rPr>
          <w:t>13</w:t>
        </w:r>
        <w:r>
          <w:rPr>
            <w:noProof/>
          </w:rPr>
          <w:fldChar w:fldCharType="end"/>
        </w:r>
      </w:p>
    </w:sdtContent>
  </w:sdt>
  <w:p w:rsidR="005E387F" w:rsidRDefault="005E387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9DD" w:rsidRDefault="003339DD" w:rsidP="003F697F">
      <w:pPr>
        <w:spacing w:after="0" w:line="240" w:lineRule="auto"/>
      </w:pPr>
      <w:r>
        <w:separator/>
      </w:r>
    </w:p>
  </w:footnote>
  <w:footnote w:type="continuationSeparator" w:id="0">
    <w:p w:rsidR="003339DD" w:rsidRDefault="003339DD" w:rsidP="003F69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90D"/>
    <w:multiLevelType w:val="hybridMultilevel"/>
    <w:tmpl w:val="FC1411CC"/>
    <w:lvl w:ilvl="0" w:tplc="5C105748">
      <w:start w:val="1"/>
      <w:numFmt w:val="decimal"/>
      <w:lvlText w:val="%1."/>
      <w:lvlJc w:val="left"/>
      <w:pPr>
        <w:ind w:left="501" w:hanging="360"/>
      </w:pPr>
      <w:rPr>
        <w:rFonts w:ascii="Tahoma" w:hAnsi="Tahoma" w:cs="Tahoma" w:hint="default"/>
        <w:color w:val="00000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
    <w:nsid w:val="136D64C0"/>
    <w:multiLevelType w:val="multilevel"/>
    <w:tmpl w:val="CB0E85A6"/>
    <w:styleLink w:val="WW8Num3"/>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2">
    <w:nsid w:val="143C7759"/>
    <w:multiLevelType w:val="hybridMultilevel"/>
    <w:tmpl w:val="E4C61D7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nsid w:val="2C6437E7"/>
    <w:multiLevelType w:val="hybridMultilevel"/>
    <w:tmpl w:val="6150A326"/>
    <w:lvl w:ilvl="0" w:tplc="5C4A19C4">
      <w:start w:val="1"/>
      <w:numFmt w:val="bullet"/>
      <w:lvlText w:val="-"/>
      <w:lvlJc w:val="left"/>
      <w:pPr>
        <w:tabs>
          <w:tab w:val="num" w:pos="720"/>
        </w:tabs>
        <w:ind w:left="720" w:hanging="360"/>
      </w:pPr>
      <w:rPr>
        <w:rFonts w:ascii="Times New Roman" w:hAnsi="Times New Roman" w:hint="default"/>
      </w:rPr>
    </w:lvl>
    <w:lvl w:ilvl="1" w:tplc="C096C57C" w:tentative="1">
      <w:start w:val="1"/>
      <w:numFmt w:val="bullet"/>
      <w:lvlText w:val="-"/>
      <w:lvlJc w:val="left"/>
      <w:pPr>
        <w:tabs>
          <w:tab w:val="num" w:pos="1440"/>
        </w:tabs>
        <w:ind w:left="1440" w:hanging="360"/>
      </w:pPr>
      <w:rPr>
        <w:rFonts w:ascii="Times New Roman" w:hAnsi="Times New Roman" w:hint="default"/>
      </w:rPr>
    </w:lvl>
    <w:lvl w:ilvl="2" w:tplc="A24EF98C" w:tentative="1">
      <w:start w:val="1"/>
      <w:numFmt w:val="bullet"/>
      <w:lvlText w:val="-"/>
      <w:lvlJc w:val="left"/>
      <w:pPr>
        <w:tabs>
          <w:tab w:val="num" w:pos="2160"/>
        </w:tabs>
        <w:ind w:left="2160" w:hanging="360"/>
      </w:pPr>
      <w:rPr>
        <w:rFonts w:ascii="Times New Roman" w:hAnsi="Times New Roman" w:hint="default"/>
      </w:rPr>
    </w:lvl>
    <w:lvl w:ilvl="3" w:tplc="109C7EC8" w:tentative="1">
      <w:start w:val="1"/>
      <w:numFmt w:val="bullet"/>
      <w:lvlText w:val="-"/>
      <w:lvlJc w:val="left"/>
      <w:pPr>
        <w:tabs>
          <w:tab w:val="num" w:pos="2880"/>
        </w:tabs>
        <w:ind w:left="2880" w:hanging="360"/>
      </w:pPr>
      <w:rPr>
        <w:rFonts w:ascii="Times New Roman" w:hAnsi="Times New Roman" w:hint="default"/>
      </w:rPr>
    </w:lvl>
    <w:lvl w:ilvl="4" w:tplc="2F22B33A" w:tentative="1">
      <w:start w:val="1"/>
      <w:numFmt w:val="bullet"/>
      <w:lvlText w:val="-"/>
      <w:lvlJc w:val="left"/>
      <w:pPr>
        <w:tabs>
          <w:tab w:val="num" w:pos="3600"/>
        </w:tabs>
        <w:ind w:left="3600" w:hanging="360"/>
      </w:pPr>
      <w:rPr>
        <w:rFonts w:ascii="Times New Roman" w:hAnsi="Times New Roman" w:hint="default"/>
      </w:rPr>
    </w:lvl>
    <w:lvl w:ilvl="5" w:tplc="621C2988" w:tentative="1">
      <w:start w:val="1"/>
      <w:numFmt w:val="bullet"/>
      <w:lvlText w:val="-"/>
      <w:lvlJc w:val="left"/>
      <w:pPr>
        <w:tabs>
          <w:tab w:val="num" w:pos="4320"/>
        </w:tabs>
        <w:ind w:left="4320" w:hanging="360"/>
      </w:pPr>
      <w:rPr>
        <w:rFonts w:ascii="Times New Roman" w:hAnsi="Times New Roman" w:hint="default"/>
      </w:rPr>
    </w:lvl>
    <w:lvl w:ilvl="6" w:tplc="CFAEBEB2" w:tentative="1">
      <w:start w:val="1"/>
      <w:numFmt w:val="bullet"/>
      <w:lvlText w:val="-"/>
      <w:lvlJc w:val="left"/>
      <w:pPr>
        <w:tabs>
          <w:tab w:val="num" w:pos="5040"/>
        </w:tabs>
        <w:ind w:left="5040" w:hanging="360"/>
      </w:pPr>
      <w:rPr>
        <w:rFonts w:ascii="Times New Roman" w:hAnsi="Times New Roman" w:hint="default"/>
      </w:rPr>
    </w:lvl>
    <w:lvl w:ilvl="7" w:tplc="39306AE6" w:tentative="1">
      <w:start w:val="1"/>
      <w:numFmt w:val="bullet"/>
      <w:lvlText w:val="-"/>
      <w:lvlJc w:val="left"/>
      <w:pPr>
        <w:tabs>
          <w:tab w:val="num" w:pos="5760"/>
        </w:tabs>
        <w:ind w:left="5760" w:hanging="360"/>
      </w:pPr>
      <w:rPr>
        <w:rFonts w:ascii="Times New Roman" w:hAnsi="Times New Roman" w:hint="default"/>
      </w:rPr>
    </w:lvl>
    <w:lvl w:ilvl="8" w:tplc="82740D1A" w:tentative="1">
      <w:start w:val="1"/>
      <w:numFmt w:val="bullet"/>
      <w:lvlText w:val="-"/>
      <w:lvlJc w:val="left"/>
      <w:pPr>
        <w:tabs>
          <w:tab w:val="num" w:pos="6480"/>
        </w:tabs>
        <w:ind w:left="6480" w:hanging="360"/>
      </w:pPr>
      <w:rPr>
        <w:rFonts w:ascii="Times New Roman" w:hAnsi="Times New Roman" w:hint="default"/>
      </w:rPr>
    </w:lvl>
  </w:abstractNum>
  <w:abstractNum w:abstractNumId="4">
    <w:nsid w:val="3B0A1C93"/>
    <w:multiLevelType w:val="hybridMultilevel"/>
    <w:tmpl w:val="ECB43E6C"/>
    <w:lvl w:ilvl="0" w:tplc="B8645436">
      <w:numFmt w:val="bullet"/>
      <w:lvlText w:val="-"/>
      <w:lvlJc w:val="left"/>
      <w:pPr>
        <w:ind w:left="900" w:hanging="360"/>
      </w:pPr>
      <w:rPr>
        <w:rFonts w:ascii="Times New Roman" w:eastAsiaTheme="minorHAns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451B50D8"/>
    <w:multiLevelType w:val="hybridMultilevel"/>
    <w:tmpl w:val="C494061A"/>
    <w:lvl w:ilvl="0" w:tplc="E7821F50">
      <w:start w:val="1"/>
      <w:numFmt w:val="decimal"/>
      <w:lvlText w:val="%1."/>
      <w:lvlJc w:val="left"/>
      <w:pPr>
        <w:ind w:left="861" w:hanging="360"/>
      </w:pPr>
      <w:rPr>
        <w:rFonts w:hint="default"/>
        <w:color w:val="000000"/>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6">
    <w:nsid w:val="5E467357"/>
    <w:multiLevelType w:val="multilevel"/>
    <w:tmpl w:val="3DEE43EC"/>
    <w:styleLink w:val="WW8Num2"/>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7">
    <w:nsid w:val="7D905C49"/>
    <w:multiLevelType w:val="hybridMultilevel"/>
    <w:tmpl w:val="BBAC4EAE"/>
    <w:lvl w:ilvl="0" w:tplc="22B4BF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4"/>
  </w:num>
  <w:num w:numId="3">
    <w:abstractNumId w:val="1"/>
  </w:num>
  <w:num w:numId="4">
    <w:abstractNumId w:val="6"/>
  </w:num>
  <w:num w:numId="5">
    <w:abstractNumId w:val="1"/>
  </w:num>
  <w:num w:numId="6">
    <w:abstractNumId w:val="6"/>
  </w:num>
  <w:num w:numId="7">
    <w:abstractNumId w:val="7"/>
  </w:num>
  <w:num w:numId="8">
    <w:abstractNumId w:val="0"/>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D6603"/>
    <w:rsid w:val="00013BC5"/>
    <w:rsid w:val="00021193"/>
    <w:rsid w:val="00036FAB"/>
    <w:rsid w:val="000A0BA8"/>
    <w:rsid w:val="000A1A7C"/>
    <w:rsid w:val="000B624F"/>
    <w:rsid w:val="000E7782"/>
    <w:rsid w:val="001166A5"/>
    <w:rsid w:val="00155A52"/>
    <w:rsid w:val="00155A66"/>
    <w:rsid w:val="00187E2B"/>
    <w:rsid w:val="001956F9"/>
    <w:rsid w:val="001C3DBD"/>
    <w:rsid w:val="001C6D65"/>
    <w:rsid w:val="001D2B46"/>
    <w:rsid w:val="001D2E9A"/>
    <w:rsid w:val="00201D49"/>
    <w:rsid w:val="00206E53"/>
    <w:rsid w:val="00245884"/>
    <w:rsid w:val="002515FF"/>
    <w:rsid w:val="002A0F6B"/>
    <w:rsid w:val="002B1F93"/>
    <w:rsid w:val="002E4EEA"/>
    <w:rsid w:val="002E7DEC"/>
    <w:rsid w:val="002F753E"/>
    <w:rsid w:val="00317A11"/>
    <w:rsid w:val="00325599"/>
    <w:rsid w:val="003339DD"/>
    <w:rsid w:val="00370B06"/>
    <w:rsid w:val="0037531E"/>
    <w:rsid w:val="003A0E1C"/>
    <w:rsid w:val="003B2398"/>
    <w:rsid w:val="003B471F"/>
    <w:rsid w:val="003F697F"/>
    <w:rsid w:val="00413A92"/>
    <w:rsid w:val="004417D9"/>
    <w:rsid w:val="004443F3"/>
    <w:rsid w:val="00461558"/>
    <w:rsid w:val="004746AF"/>
    <w:rsid w:val="00483A26"/>
    <w:rsid w:val="004D49F3"/>
    <w:rsid w:val="004E52FF"/>
    <w:rsid w:val="004E70DC"/>
    <w:rsid w:val="004F2479"/>
    <w:rsid w:val="004F6785"/>
    <w:rsid w:val="00512081"/>
    <w:rsid w:val="0053108C"/>
    <w:rsid w:val="005743BC"/>
    <w:rsid w:val="00576B9E"/>
    <w:rsid w:val="00584642"/>
    <w:rsid w:val="005933DD"/>
    <w:rsid w:val="005938B1"/>
    <w:rsid w:val="00597260"/>
    <w:rsid w:val="005A694B"/>
    <w:rsid w:val="005A74BA"/>
    <w:rsid w:val="005C62A4"/>
    <w:rsid w:val="005E387F"/>
    <w:rsid w:val="005F2C79"/>
    <w:rsid w:val="00610B7C"/>
    <w:rsid w:val="00685B27"/>
    <w:rsid w:val="00686002"/>
    <w:rsid w:val="006E27F6"/>
    <w:rsid w:val="00702DBF"/>
    <w:rsid w:val="00703D84"/>
    <w:rsid w:val="00720E1B"/>
    <w:rsid w:val="0072720E"/>
    <w:rsid w:val="007359D2"/>
    <w:rsid w:val="00764A1B"/>
    <w:rsid w:val="00765A72"/>
    <w:rsid w:val="007B7E34"/>
    <w:rsid w:val="007D111A"/>
    <w:rsid w:val="007D6CE9"/>
    <w:rsid w:val="008B4A09"/>
    <w:rsid w:val="008D336E"/>
    <w:rsid w:val="00902E0E"/>
    <w:rsid w:val="00915673"/>
    <w:rsid w:val="00953420"/>
    <w:rsid w:val="00974C48"/>
    <w:rsid w:val="009765A4"/>
    <w:rsid w:val="009A1345"/>
    <w:rsid w:val="009A3730"/>
    <w:rsid w:val="009E0D0B"/>
    <w:rsid w:val="00A114BF"/>
    <w:rsid w:val="00A12EEE"/>
    <w:rsid w:val="00A13D6E"/>
    <w:rsid w:val="00A330E9"/>
    <w:rsid w:val="00A361E3"/>
    <w:rsid w:val="00A47D41"/>
    <w:rsid w:val="00AA5D24"/>
    <w:rsid w:val="00AB0F63"/>
    <w:rsid w:val="00AF082B"/>
    <w:rsid w:val="00B24B53"/>
    <w:rsid w:val="00B8015D"/>
    <w:rsid w:val="00B83727"/>
    <w:rsid w:val="00B87553"/>
    <w:rsid w:val="00BB6C61"/>
    <w:rsid w:val="00BC02CA"/>
    <w:rsid w:val="00C1606F"/>
    <w:rsid w:val="00C3125B"/>
    <w:rsid w:val="00C45601"/>
    <w:rsid w:val="00C6164D"/>
    <w:rsid w:val="00C6427B"/>
    <w:rsid w:val="00C65167"/>
    <w:rsid w:val="00CB2F76"/>
    <w:rsid w:val="00CB639C"/>
    <w:rsid w:val="00CC23DB"/>
    <w:rsid w:val="00D102F4"/>
    <w:rsid w:val="00D10ADC"/>
    <w:rsid w:val="00D20980"/>
    <w:rsid w:val="00D22B95"/>
    <w:rsid w:val="00D310E0"/>
    <w:rsid w:val="00D3382A"/>
    <w:rsid w:val="00D50511"/>
    <w:rsid w:val="00D84D91"/>
    <w:rsid w:val="00DF6C0C"/>
    <w:rsid w:val="00E453EF"/>
    <w:rsid w:val="00EC4F6D"/>
    <w:rsid w:val="00F07F30"/>
    <w:rsid w:val="00F3333E"/>
    <w:rsid w:val="00F71B38"/>
    <w:rsid w:val="00F865B5"/>
    <w:rsid w:val="00FA0E6B"/>
    <w:rsid w:val="00FA67C2"/>
    <w:rsid w:val="00FB4D85"/>
    <w:rsid w:val="00FD6603"/>
    <w:rsid w:val="00FD7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A11"/>
  </w:style>
  <w:style w:type="paragraph" w:styleId="1">
    <w:name w:val="heading 1"/>
    <w:basedOn w:val="a"/>
    <w:next w:val="a"/>
    <w:link w:val="10"/>
    <w:uiPriority w:val="9"/>
    <w:qFormat/>
    <w:rsid w:val="00576B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85B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6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B2F76"/>
    <w:rPr>
      <w:i/>
      <w:iCs/>
    </w:rPr>
  </w:style>
  <w:style w:type="character" w:customStyle="1" w:styleId="30">
    <w:name w:val="Заголовок 3 Знак"/>
    <w:basedOn w:val="a0"/>
    <w:link w:val="3"/>
    <w:uiPriority w:val="9"/>
    <w:rsid w:val="00685B27"/>
    <w:rPr>
      <w:rFonts w:ascii="Times New Roman" w:eastAsia="Times New Roman" w:hAnsi="Times New Roman" w:cs="Times New Roman"/>
      <w:b/>
      <w:bCs/>
      <w:sz w:val="27"/>
      <w:szCs w:val="27"/>
      <w:lang w:eastAsia="ru-RU"/>
    </w:rPr>
  </w:style>
  <w:style w:type="paragraph" w:styleId="a5">
    <w:name w:val="List Paragraph"/>
    <w:basedOn w:val="a"/>
    <w:uiPriority w:val="34"/>
    <w:qFormat/>
    <w:rsid w:val="00512081"/>
    <w:pPr>
      <w:ind w:left="720"/>
      <w:contextualSpacing/>
    </w:pPr>
    <w:rPr>
      <w:rFonts w:ascii="Times New Roman" w:hAnsi="Times New Roman"/>
      <w:sz w:val="28"/>
      <w:szCs w:val="28"/>
    </w:rPr>
  </w:style>
  <w:style w:type="paragraph" w:customStyle="1" w:styleId="Standard">
    <w:name w:val="Standard"/>
    <w:rsid w:val="0051208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
    <w:name w:val="ConsPlusNormal"/>
    <w:rsid w:val="00AF082B"/>
    <w:pPr>
      <w:autoSpaceDE w:val="0"/>
      <w:autoSpaceDN w:val="0"/>
      <w:adjustRightInd w:val="0"/>
      <w:spacing w:after="0" w:line="240" w:lineRule="auto"/>
    </w:pPr>
    <w:rPr>
      <w:rFonts w:ascii="Times New Roman" w:hAnsi="Times New Roman" w:cs="Times New Roman"/>
      <w:sz w:val="28"/>
      <w:szCs w:val="28"/>
    </w:rPr>
  </w:style>
  <w:style w:type="character" w:customStyle="1" w:styleId="FontStyle13">
    <w:name w:val="Font Style13"/>
    <w:basedOn w:val="a0"/>
    <w:rsid w:val="00AF082B"/>
    <w:rPr>
      <w:rFonts w:ascii="Times New Roman" w:hAnsi="Times New Roman" w:cs="Times New Roman"/>
      <w:spacing w:val="10"/>
      <w:sz w:val="24"/>
      <w:szCs w:val="24"/>
    </w:rPr>
  </w:style>
  <w:style w:type="character" w:customStyle="1" w:styleId="iceouttxt4">
    <w:name w:val="iceouttxt4"/>
    <w:basedOn w:val="a0"/>
    <w:rsid w:val="00AF082B"/>
  </w:style>
  <w:style w:type="paragraph" w:customStyle="1" w:styleId="a6">
    <w:name w:val="Базовый"/>
    <w:rsid w:val="00AF082B"/>
    <w:pPr>
      <w:suppressAutoHyphens/>
      <w:overflowPunct w:val="0"/>
    </w:pPr>
    <w:rPr>
      <w:rFonts w:ascii="Times New Roman" w:eastAsia="Times New Roman" w:hAnsi="Times New Roman" w:cs="Times New Roman"/>
      <w:color w:val="00000A"/>
      <w:sz w:val="20"/>
      <w:szCs w:val="20"/>
      <w:lang w:eastAsia="ru-RU"/>
    </w:rPr>
  </w:style>
  <w:style w:type="character" w:styleId="a7">
    <w:name w:val="Hyperlink"/>
    <w:basedOn w:val="a0"/>
    <w:rsid w:val="00AF082B"/>
    <w:rPr>
      <w:color w:val="0000FF"/>
      <w:u w:val="single"/>
    </w:rPr>
  </w:style>
  <w:style w:type="paragraph" w:customStyle="1" w:styleId="WW-">
    <w:name w:val="WW-Базовый"/>
    <w:rsid w:val="00AF082B"/>
    <w:pPr>
      <w:suppressAutoHyphens/>
      <w:overflowPunct w:val="0"/>
      <w:spacing w:after="0" w:line="100" w:lineRule="atLeast"/>
      <w:ind w:firstLine="709"/>
      <w:jc w:val="both"/>
    </w:pPr>
    <w:rPr>
      <w:rFonts w:ascii="Times New Roman" w:eastAsia="Times New Roman" w:hAnsi="Times New Roman" w:cs="Times New Roman"/>
      <w:color w:val="00000A"/>
      <w:sz w:val="28"/>
      <w:szCs w:val="28"/>
      <w:lang w:eastAsia="zh-CN"/>
    </w:rPr>
  </w:style>
  <w:style w:type="character" w:customStyle="1" w:styleId="2ArialNarrow2">
    <w:name w:val="Основной текст (2) + Arial Narrow2"/>
    <w:aliases w:val="13 pt"/>
    <w:uiPriority w:val="99"/>
    <w:rsid w:val="00AF082B"/>
    <w:rPr>
      <w:rFonts w:ascii="Arial Narrow" w:eastAsia="Times New Roman" w:hAnsi="Arial Narrow" w:cs="Arial Narrow"/>
      <w:color w:val="000000"/>
      <w:spacing w:val="0"/>
      <w:w w:val="100"/>
      <w:position w:val="0"/>
      <w:sz w:val="26"/>
      <w:szCs w:val="26"/>
      <w:u w:val="none"/>
      <w:shd w:val="clear" w:color="auto" w:fill="FFFFFF"/>
      <w:lang w:val="ru-RU" w:eastAsia="ru-RU"/>
    </w:rPr>
  </w:style>
  <w:style w:type="paragraph" w:styleId="a8">
    <w:name w:val="Body Text Indent"/>
    <w:basedOn w:val="a"/>
    <w:link w:val="a9"/>
    <w:rsid w:val="003F697F"/>
    <w:pPr>
      <w:suppressAutoHyphens/>
      <w:spacing w:after="0" w:line="240" w:lineRule="auto"/>
      <w:ind w:firstLine="851"/>
      <w:jc w:val="both"/>
    </w:pPr>
    <w:rPr>
      <w:rFonts w:ascii="Times New Roman" w:eastAsia="Times New Roman" w:hAnsi="Times New Roman" w:cs="Times New Roman"/>
      <w:sz w:val="28"/>
      <w:szCs w:val="20"/>
      <w:lang w:eastAsia="zh-CN"/>
    </w:rPr>
  </w:style>
  <w:style w:type="character" w:customStyle="1" w:styleId="a9">
    <w:name w:val="Основной текст с отступом Знак"/>
    <w:basedOn w:val="a0"/>
    <w:link w:val="a8"/>
    <w:rsid w:val="003F697F"/>
    <w:rPr>
      <w:rFonts w:ascii="Times New Roman" w:eastAsia="Times New Roman" w:hAnsi="Times New Roman" w:cs="Times New Roman"/>
      <w:sz w:val="28"/>
      <w:szCs w:val="20"/>
      <w:lang w:eastAsia="zh-CN"/>
    </w:rPr>
  </w:style>
  <w:style w:type="character" w:customStyle="1" w:styleId="FontStyle11">
    <w:name w:val="Font Style11"/>
    <w:basedOn w:val="a0"/>
    <w:rsid w:val="003F697F"/>
    <w:rPr>
      <w:rFonts w:ascii="Times New Roman" w:hAnsi="Times New Roman" w:cs="Times New Roman"/>
      <w:spacing w:val="10"/>
      <w:sz w:val="24"/>
      <w:szCs w:val="24"/>
    </w:rPr>
  </w:style>
  <w:style w:type="paragraph" w:customStyle="1" w:styleId="ConsPlusNormal2">
    <w:name w:val="ConsPlusNormal2"/>
    <w:rsid w:val="003F697F"/>
    <w:pPr>
      <w:suppressAutoHyphens/>
      <w:autoSpaceDN w:val="0"/>
      <w:spacing w:after="0" w:line="240" w:lineRule="auto"/>
      <w:textAlignment w:val="baseline"/>
    </w:pPr>
    <w:rPr>
      <w:rFonts w:ascii="Arial" w:eastAsia="Arial" w:hAnsi="Arial" w:cs="Tahoma"/>
      <w:kern w:val="3"/>
      <w:sz w:val="20"/>
      <w:szCs w:val="24"/>
      <w:lang w:eastAsia="zh-CN" w:bidi="hi-IN"/>
    </w:rPr>
  </w:style>
  <w:style w:type="paragraph" w:styleId="aa">
    <w:name w:val="No Spacing"/>
    <w:rsid w:val="003F697F"/>
    <w:pPr>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nformat">
    <w:name w:val="ConsPlusNonformat"/>
    <w:rsid w:val="003F697F"/>
    <w:pPr>
      <w:widowControl w:val="0"/>
      <w:suppressAutoHyphens/>
      <w:spacing w:after="160" w:line="259" w:lineRule="auto"/>
    </w:pPr>
    <w:rPr>
      <w:rFonts w:ascii="Courier New" w:eastAsia="Times New Roman" w:hAnsi="Courier New" w:cs="Courier New"/>
      <w:color w:val="00000A"/>
      <w:sz w:val="20"/>
      <w:szCs w:val="20"/>
      <w:lang w:eastAsia="ru-RU"/>
    </w:rPr>
  </w:style>
  <w:style w:type="paragraph" w:styleId="ab">
    <w:name w:val="header"/>
    <w:basedOn w:val="a"/>
    <w:link w:val="ac"/>
    <w:uiPriority w:val="99"/>
    <w:semiHidden/>
    <w:unhideWhenUsed/>
    <w:rsid w:val="003F697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F697F"/>
  </w:style>
  <w:style w:type="paragraph" w:styleId="ad">
    <w:name w:val="footer"/>
    <w:basedOn w:val="a"/>
    <w:link w:val="ae"/>
    <w:uiPriority w:val="99"/>
    <w:unhideWhenUsed/>
    <w:rsid w:val="003F69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697F"/>
  </w:style>
  <w:style w:type="character" w:customStyle="1" w:styleId="Internetlink">
    <w:name w:val="Internet link"/>
    <w:rsid w:val="00B87553"/>
    <w:rPr>
      <w:color w:val="000080"/>
      <w:u w:val="single"/>
    </w:rPr>
  </w:style>
  <w:style w:type="numbering" w:customStyle="1" w:styleId="WW8Num3">
    <w:name w:val="WW8Num3"/>
    <w:basedOn w:val="a2"/>
    <w:rsid w:val="00B87553"/>
    <w:pPr>
      <w:numPr>
        <w:numId w:val="3"/>
      </w:numPr>
    </w:pPr>
  </w:style>
  <w:style w:type="numbering" w:customStyle="1" w:styleId="WW8Num2">
    <w:name w:val="WW8Num2"/>
    <w:basedOn w:val="a2"/>
    <w:rsid w:val="00B87553"/>
    <w:pPr>
      <w:numPr>
        <w:numId w:val="4"/>
      </w:numPr>
    </w:pPr>
  </w:style>
  <w:style w:type="table" w:styleId="af">
    <w:name w:val="Table Grid"/>
    <w:basedOn w:val="a1"/>
    <w:uiPriority w:val="59"/>
    <w:rsid w:val="00735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2B1F9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B1F93"/>
    <w:rPr>
      <w:rFonts w:ascii="Segoe UI" w:hAnsi="Segoe UI" w:cs="Segoe UI"/>
      <w:sz w:val="18"/>
      <w:szCs w:val="18"/>
    </w:rPr>
  </w:style>
  <w:style w:type="character" w:customStyle="1" w:styleId="10">
    <w:name w:val="Заголовок 1 Знак"/>
    <w:basedOn w:val="a0"/>
    <w:link w:val="1"/>
    <w:uiPriority w:val="9"/>
    <w:rsid w:val="00576B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56506556">
      <w:bodyDiv w:val="1"/>
      <w:marLeft w:val="0"/>
      <w:marRight w:val="0"/>
      <w:marTop w:val="0"/>
      <w:marBottom w:val="0"/>
      <w:divBdr>
        <w:top w:val="none" w:sz="0" w:space="0" w:color="auto"/>
        <w:left w:val="none" w:sz="0" w:space="0" w:color="auto"/>
        <w:bottom w:val="none" w:sz="0" w:space="0" w:color="auto"/>
        <w:right w:val="none" w:sz="0" w:space="0" w:color="auto"/>
      </w:divBdr>
    </w:div>
    <w:div w:id="1007058581">
      <w:bodyDiv w:val="1"/>
      <w:marLeft w:val="0"/>
      <w:marRight w:val="0"/>
      <w:marTop w:val="0"/>
      <w:marBottom w:val="0"/>
      <w:divBdr>
        <w:top w:val="none" w:sz="0" w:space="0" w:color="auto"/>
        <w:left w:val="none" w:sz="0" w:space="0" w:color="auto"/>
        <w:bottom w:val="none" w:sz="0" w:space="0" w:color="auto"/>
        <w:right w:val="none" w:sz="0" w:space="0" w:color="auto"/>
      </w:divBdr>
    </w:div>
    <w:div w:id="1086339588">
      <w:bodyDiv w:val="1"/>
      <w:marLeft w:val="0"/>
      <w:marRight w:val="0"/>
      <w:marTop w:val="0"/>
      <w:marBottom w:val="0"/>
      <w:divBdr>
        <w:top w:val="none" w:sz="0" w:space="0" w:color="auto"/>
        <w:left w:val="none" w:sz="0" w:space="0" w:color="auto"/>
        <w:bottom w:val="none" w:sz="0" w:space="0" w:color="auto"/>
        <w:right w:val="none" w:sz="0" w:space="0" w:color="auto"/>
      </w:divBdr>
    </w:div>
    <w:div w:id="1140997501">
      <w:bodyDiv w:val="1"/>
      <w:marLeft w:val="0"/>
      <w:marRight w:val="0"/>
      <w:marTop w:val="0"/>
      <w:marBottom w:val="0"/>
      <w:divBdr>
        <w:top w:val="none" w:sz="0" w:space="0" w:color="auto"/>
        <w:left w:val="none" w:sz="0" w:space="0" w:color="auto"/>
        <w:bottom w:val="none" w:sz="0" w:space="0" w:color="auto"/>
        <w:right w:val="none" w:sz="0" w:space="0" w:color="auto"/>
      </w:divBdr>
      <w:divsChild>
        <w:div w:id="1418941269">
          <w:marLeft w:val="0"/>
          <w:marRight w:val="0"/>
          <w:marTop w:val="125"/>
          <w:marBottom w:val="0"/>
          <w:divBdr>
            <w:top w:val="none" w:sz="0" w:space="0" w:color="auto"/>
            <w:left w:val="none" w:sz="0" w:space="0" w:color="auto"/>
            <w:bottom w:val="none" w:sz="0" w:space="0" w:color="auto"/>
            <w:right w:val="none" w:sz="0" w:space="0" w:color="auto"/>
          </w:divBdr>
          <w:divsChild>
            <w:div w:id="1449469455">
              <w:marLeft w:val="0"/>
              <w:marRight w:val="0"/>
              <w:marTop w:val="0"/>
              <w:marBottom w:val="0"/>
              <w:divBdr>
                <w:top w:val="none" w:sz="0" w:space="0" w:color="auto"/>
                <w:left w:val="none" w:sz="0" w:space="0" w:color="auto"/>
                <w:bottom w:val="none" w:sz="0" w:space="0" w:color="auto"/>
                <w:right w:val="none" w:sz="0" w:space="0" w:color="auto"/>
              </w:divBdr>
            </w:div>
            <w:div w:id="774980036">
              <w:marLeft w:val="0"/>
              <w:marRight w:val="0"/>
              <w:marTop w:val="0"/>
              <w:marBottom w:val="0"/>
              <w:divBdr>
                <w:top w:val="none" w:sz="0" w:space="0" w:color="auto"/>
                <w:left w:val="none" w:sz="0" w:space="0" w:color="auto"/>
                <w:bottom w:val="none" w:sz="0" w:space="0" w:color="auto"/>
                <w:right w:val="none" w:sz="0" w:space="0" w:color="auto"/>
              </w:divBdr>
            </w:div>
            <w:div w:id="610086200">
              <w:marLeft w:val="0"/>
              <w:marRight w:val="0"/>
              <w:marTop w:val="0"/>
              <w:marBottom w:val="0"/>
              <w:divBdr>
                <w:top w:val="none" w:sz="0" w:space="0" w:color="auto"/>
                <w:left w:val="none" w:sz="0" w:space="0" w:color="auto"/>
                <w:bottom w:val="none" w:sz="0" w:space="0" w:color="auto"/>
                <w:right w:val="none" w:sz="0" w:space="0" w:color="auto"/>
              </w:divBdr>
            </w:div>
          </w:divsChild>
        </w:div>
        <w:div w:id="1963534597">
          <w:marLeft w:val="0"/>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A3A386848B42FDDB18676A2A8C7D068F59DC01E737A93EBBBA878B60EB33703DFED31B63735E34v2c1I" TargetMode="External"/><Relationship Id="rId13" Type="http://schemas.openxmlformats.org/officeDocument/2006/relationships/hyperlink" Target="consultantplus://offline/ref=D67E3C1ED8198B68A0638B673480AB57309649D3825A4F388CF0FDC92ABA216AE804B4019F2A4636TEs9L" TargetMode="External"/><Relationship Id="rId18" Type="http://schemas.openxmlformats.org/officeDocument/2006/relationships/hyperlink" Target="consultantplus://offline/ref=7773876DF66E664BCB1DBDCB00A616FDBA9F9A487D2CCD550B7325AB0298F7A0BF37A241A973C20D2Az1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67E3C1ED8198B68A0638B673480AB57309649D3825A4F388CF0FDC92ABA216AE804B4019F2A4634TEsDL"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consultantplus://offline/ref=D83608A2FF16E5A0AA820AECF93F2A58A4377F957CF05D41F33C6886F7347CB2D08BA5A7DC654D17P5o6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45CF885877C6EEE8714E74902BF7E4A475B4C91C7F940343ADED2DE564063DCBC52FBA10E4F653SAY1I" TargetMode="External"/><Relationship Id="rId5" Type="http://schemas.openxmlformats.org/officeDocument/2006/relationships/webSettings" Target="webSettings.xml"/><Relationship Id="rId15" Type="http://schemas.openxmlformats.org/officeDocument/2006/relationships/hyperlink" Target="consultantplus://offline/ref=7A0C293EB6CECA9B803C56D904651D864D31D262A1AFD2EE8BA78F4716B98393E73F2FF4875EF6E6eCu0L" TargetMode="External"/><Relationship Id="rId10" Type="http://schemas.openxmlformats.org/officeDocument/2006/relationships/hyperlink" Target="consultantplus://offline/ref=796FCB5FAC8CE9AF227C6D240370CB8FF0DD713FCF8E735EB1C56DE9D6BF8D32A4CBB35E028E409FFAgB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96FCB5FAC8CE9AF227C6D240370CB8FF0DD713FCF8E735EB1C56DE9D6BF8D32A4CBB35E028E409EFAg1I" TargetMode="External"/><Relationship Id="rId14" Type="http://schemas.openxmlformats.org/officeDocument/2006/relationships/hyperlink" Target="consultantplus://offline/ref=7A0C293EB6CECA9B803C56D904651D864D31D262A1AFD2EE8BA78F4716B98393E73F2FF4875EF6E7eC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56783-3B39-4936-BBBC-29C12202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16</Pages>
  <Words>5608</Words>
  <Characters>31967</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121212</cp:lastModifiedBy>
  <cp:revision>28</cp:revision>
  <cp:lastPrinted>2018-06-18T08:56:00Z</cp:lastPrinted>
  <dcterms:created xsi:type="dcterms:W3CDTF">2018-06-03T13:27:00Z</dcterms:created>
  <dcterms:modified xsi:type="dcterms:W3CDTF">2018-06-18T08:58:00Z</dcterms:modified>
</cp:coreProperties>
</file>